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7D7B5" w14:textId="536FCF9E" w:rsidR="00B94645" w:rsidRDefault="00C46142" w:rsidP="00B94645">
      <w:pPr>
        <w:tabs>
          <w:tab w:val="right" w:pos="9360"/>
        </w:tabs>
        <w:spacing w:after="0"/>
        <w:rPr>
          <w:rFonts w:ascii="Times New Roman" w:hAnsi="Times New Roman"/>
          <w:b/>
          <w:color w:val="000000" w:themeColor="text1"/>
          <w:sz w:val="24"/>
        </w:rPr>
      </w:pPr>
      <w:bookmarkStart w:id="0" w:name="Source"/>
      <w:bookmarkEnd w:id="0"/>
      <w:r w:rsidRPr="00246549">
        <w:rPr>
          <w:rFonts w:ascii="Times New Roman" w:hAnsi="Times New Roman"/>
          <w:b/>
          <w:sz w:val="24"/>
          <w:lang w:val="en-US"/>
        </w:rPr>
        <w:t>3GPP TSG RAN WG1 Meeting #9</w:t>
      </w:r>
      <w:r w:rsidR="005B152A">
        <w:rPr>
          <w:rFonts w:ascii="Times New Roman" w:hAnsi="Times New Roman"/>
          <w:b/>
          <w:sz w:val="24"/>
          <w:lang w:val="en-US"/>
        </w:rPr>
        <w:t>8</w:t>
      </w:r>
      <w:r w:rsidR="009F7F27">
        <w:rPr>
          <w:rFonts w:ascii="Times New Roman" w:hAnsi="Times New Roman"/>
          <w:b/>
          <w:sz w:val="24"/>
          <w:lang w:val="en-US"/>
        </w:rPr>
        <w:t>bis</w:t>
      </w:r>
      <w:r w:rsidRPr="00246549">
        <w:rPr>
          <w:rFonts w:ascii="Times New Roman" w:hAnsi="Times New Roman"/>
          <w:b/>
          <w:color w:val="FF0000"/>
          <w:sz w:val="24"/>
        </w:rPr>
        <w:t xml:space="preserve">                                                         </w:t>
      </w:r>
      <w:r w:rsidRPr="00246549">
        <w:rPr>
          <w:rFonts w:ascii="Times New Roman" w:hAnsi="Times New Roman"/>
          <w:b/>
          <w:sz w:val="24"/>
        </w:rPr>
        <w:tab/>
        <w:t xml:space="preserve">          </w:t>
      </w:r>
      <w:r w:rsidR="005B152A">
        <w:rPr>
          <w:rFonts w:ascii="Times New Roman" w:hAnsi="Times New Roman"/>
          <w:b/>
          <w:sz w:val="24"/>
        </w:rPr>
        <w:t xml:space="preserve">   </w:t>
      </w:r>
      <w:r w:rsidR="005B152A" w:rsidRPr="005B152A">
        <w:rPr>
          <w:rFonts w:ascii="Times New Roman" w:hAnsi="Times New Roman"/>
          <w:b/>
          <w:color w:val="000000" w:themeColor="text1"/>
          <w:sz w:val="24"/>
        </w:rPr>
        <w:t>R1-19</w:t>
      </w:r>
      <w:r w:rsidR="009F7F27">
        <w:rPr>
          <w:rFonts w:ascii="Times New Roman" w:hAnsi="Times New Roman"/>
          <w:b/>
          <w:color w:val="000000" w:themeColor="text1"/>
          <w:sz w:val="24"/>
        </w:rPr>
        <w:t>10637</w:t>
      </w:r>
    </w:p>
    <w:p w14:paraId="5FDBEE2C" w14:textId="3E5C4018" w:rsidR="00C46142" w:rsidRPr="00246549" w:rsidRDefault="009F7F27" w:rsidP="00B94645">
      <w:pPr>
        <w:tabs>
          <w:tab w:val="right" w:pos="9360"/>
        </w:tabs>
        <w:spacing w:after="0"/>
        <w:rPr>
          <w:rFonts w:ascii="Times New Roman" w:hAnsi="Times New Roman"/>
          <w:b/>
          <w:bCs/>
          <w:color w:val="000000" w:themeColor="text1"/>
          <w:sz w:val="24"/>
          <w:lang w:val="en-US"/>
        </w:rPr>
      </w:pPr>
      <w:r>
        <w:rPr>
          <w:rFonts w:ascii="Times New Roman" w:hAnsi="Times New Roman"/>
          <w:b/>
          <w:bCs/>
          <w:color w:val="000000" w:themeColor="text1"/>
          <w:sz w:val="24"/>
          <w:lang w:val="en-US"/>
        </w:rPr>
        <w:t>Chongqing</w:t>
      </w:r>
      <w:r w:rsidR="005B152A" w:rsidRPr="005B152A">
        <w:rPr>
          <w:rFonts w:ascii="Times New Roman" w:hAnsi="Times New Roman"/>
          <w:b/>
          <w:bCs/>
          <w:color w:val="000000" w:themeColor="text1"/>
          <w:sz w:val="24"/>
          <w:lang w:val="en-US"/>
        </w:rPr>
        <w:t xml:space="preserve">, </w:t>
      </w:r>
      <w:r>
        <w:rPr>
          <w:rFonts w:ascii="Times New Roman" w:hAnsi="Times New Roman"/>
          <w:b/>
          <w:bCs/>
          <w:color w:val="000000" w:themeColor="text1"/>
          <w:sz w:val="24"/>
          <w:lang w:val="en-US"/>
        </w:rPr>
        <w:t>China</w:t>
      </w:r>
      <w:r w:rsidR="005B152A" w:rsidRPr="005B152A">
        <w:rPr>
          <w:rFonts w:ascii="Times New Roman" w:hAnsi="Times New Roman"/>
          <w:b/>
          <w:bCs/>
          <w:color w:val="000000" w:themeColor="text1"/>
          <w:sz w:val="24"/>
          <w:lang w:val="en-US"/>
        </w:rPr>
        <w:t xml:space="preserve">, </w:t>
      </w:r>
      <w:r>
        <w:rPr>
          <w:rFonts w:ascii="Times New Roman" w:hAnsi="Times New Roman"/>
          <w:b/>
          <w:bCs/>
          <w:color w:val="000000" w:themeColor="text1"/>
          <w:sz w:val="24"/>
          <w:lang w:val="en-US"/>
        </w:rPr>
        <w:t>October</w:t>
      </w:r>
      <w:r w:rsidR="005B152A" w:rsidRPr="005B152A">
        <w:rPr>
          <w:rFonts w:ascii="Times New Roman" w:hAnsi="Times New Roman"/>
          <w:b/>
          <w:bCs/>
          <w:color w:val="000000" w:themeColor="text1"/>
          <w:sz w:val="24"/>
          <w:lang w:val="en-US"/>
        </w:rPr>
        <w:t xml:space="preserve"> </w:t>
      </w:r>
      <w:r>
        <w:rPr>
          <w:rFonts w:ascii="Times New Roman" w:hAnsi="Times New Roman"/>
          <w:b/>
          <w:bCs/>
          <w:color w:val="000000" w:themeColor="text1"/>
          <w:sz w:val="24"/>
          <w:lang w:val="en-US"/>
        </w:rPr>
        <w:t>14</w:t>
      </w:r>
      <w:r w:rsidRPr="009F7F27">
        <w:rPr>
          <w:rFonts w:ascii="Times New Roman" w:hAnsi="Times New Roman"/>
          <w:b/>
          <w:bCs/>
          <w:color w:val="000000" w:themeColor="text1"/>
          <w:sz w:val="24"/>
          <w:vertAlign w:val="superscript"/>
          <w:lang w:val="en-US"/>
        </w:rPr>
        <w:t>th</w:t>
      </w:r>
      <w:r>
        <w:rPr>
          <w:rFonts w:ascii="Times New Roman" w:hAnsi="Times New Roman"/>
          <w:b/>
          <w:bCs/>
          <w:color w:val="000000" w:themeColor="text1"/>
          <w:sz w:val="24"/>
          <w:lang w:val="en-US"/>
        </w:rPr>
        <w:t xml:space="preserve"> </w:t>
      </w:r>
      <w:r w:rsidR="005B152A" w:rsidRPr="005B152A">
        <w:rPr>
          <w:rFonts w:ascii="Times New Roman" w:hAnsi="Times New Roman"/>
          <w:b/>
          <w:bCs/>
          <w:color w:val="000000" w:themeColor="text1"/>
          <w:sz w:val="24"/>
          <w:lang w:val="en-US"/>
        </w:rPr>
        <w:t xml:space="preserve">– </w:t>
      </w:r>
      <w:r>
        <w:rPr>
          <w:rFonts w:ascii="Times New Roman" w:hAnsi="Times New Roman"/>
          <w:b/>
          <w:bCs/>
          <w:color w:val="000000" w:themeColor="text1"/>
          <w:sz w:val="24"/>
          <w:lang w:val="en-US"/>
        </w:rPr>
        <w:t>20</w:t>
      </w:r>
      <w:r w:rsidRPr="009F7F27">
        <w:rPr>
          <w:rFonts w:ascii="Times New Roman" w:hAnsi="Times New Roman"/>
          <w:b/>
          <w:bCs/>
          <w:color w:val="000000" w:themeColor="text1"/>
          <w:sz w:val="24"/>
          <w:vertAlign w:val="superscript"/>
          <w:lang w:val="en-US"/>
        </w:rPr>
        <w:t>th</w:t>
      </w:r>
      <w:r w:rsidR="005B152A" w:rsidRPr="005B152A">
        <w:rPr>
          <w:rFonts w:ascii="Times New Roman" w:hAnsi="Times New Roman"/>
          <w:b/>
          <w:bCs/>
          <w:color w:val="000000" w:themeColor="text1"/>
          <w:sz w:val="24"/>
          <w:lang w:val="en-US"/>
        </w:rPr>
        <w:t xml:space="preserve">, 2019  </w:t>
      </w:r>
      <w:r w:rsidR="00C46142" w:rsidRPr="00246549">
        <w:rPr>
          <w:rFonts w:ascii="Times New Roman" w:hAnsi="Times New Roman"/>
          <w:b/>
          <w:bCs/>
          <w:color w:val="000000" w:themeColor="text1"/>
          <w:sz w:val="24"/>
          <w:lang w:val="en-US"/>
        </w:rPr>
        <w:t xml:space="preserve">  </w:t>
      </w:r>
    </w:p>
    <w:p w14:paraId="134D0007" w14:textId="77777777" w:rsidR="00C46142" w:rsidRPr="00246549" w:rsidRDefault="00C46142" w:rsidP="00C46142">
      <w:pPr>
        <w:pStyle w:val="Header"/>
        <w:widowControl w:val="0"/>
        <w:tabs>
          <w:tab w:val="right" w:pos="8280"/>
          <w:tab w:val="right" w:pos="9781"/>
        </w:tabs>
        <w:spacing w:after="0"/>
        <w:ind w:right="-58"/>
        <w:rPr>
          <w:rFonts w:ascii="Times New Roman" w:eastAsia="MS Mincho" w:hAnsi="Times New Roman"/>
          <w:b/>
          <w:bCs/>
          <w:sz w:val="24"/>
          <w:lang w:eastAsia="ja-JP"/>
        </w:rPr>
      </w:pPr>
    </w:p>
    <w:p w14:paraId="0C06D18E" w14:textId="5A38FB16" w:rsidR="00C46142" w:rsidRPr="00246549" w:rsidRDefault="00C46142" w:rsidP="00C46142">
      <w:pPr>
        <w:pStyle w:val="Header"/>
        <w:widowControl w:val="0"/>
        <w:tabs>
          <w:tab w:val="clear" w:pos="4536"/>
          <w:tab w:val="clear" w:pos="9072"/>
        </w:tabs>
        <w:spacing w:after="0"/>
        <w:ind w:right="-57"/>
        <w:rPr>
          <w:rFonts w:ascii="Times New Roman" w:hAnsi="Times New Roman"/>
          <w:b/>
          <w:bCs/>
          <w:sz w:val="24"/>
          <w:lang w:val="en-US"/>
        </w:rPr>
      </w:pPr>
      <w:r w:rsidRPr="00246549">
        <w:rPr>
          <w:rFonts w:ascii="Times New Roman" w:hAnsi="Times New Roman"/>
          <w:b/>
          <w:bCs/>
          <w:sz w:val="24"/>
          <w:lang w:val="en-US"/>
        </w:rPr>
        <w:t>Agenda Item:</w:t>
      </w:r>
      <w:r w:rsidRPr="00246549">
        <w:rPr>
          <w:rFonts w:ascii="Times New Roman" w:hAnsi="Times New Roman"/>
          <w:b/>
          <w:bCs/>
          <w:sz w:val="24"/>
          <w:lang w:val="en-US"/>
        </w:rPr>
        <w:tab/>
      </w:r>
      <w:r w:rsidR="00B94645">
        <w:rPr>
          <w:rFonts w:ascii="Times New Roman" w:hAnsi="Times New Roman"/>
          <w:b/>
          <w:bCs/>
          <w:sz w:val="24"/>
          <w:lang w:val="en-US"/>
        </w:rPr>
        <w:tab/>
      </w:r>
      <w:r w:rsidRPr="00246549">
        <w:rPr>
          <w:rFonts w:ascii="Times New Roman" w:hAnsi="Times New Roman"/>
          <w:b/>
          <w:bCs/>
          <w:sz w:val="24"/>
          <w:lang w:val="en-US"/>
        </w:rPr>
        <w:t>7.2.2.1.1</w:t>
      </w:r>
    </w:p>
    <w:p w14:paraId="7CA1F339" w14:textId="77777777" w:rsidR="00C46142" w:rsidRPr="00246549" w:rsidRDefault="00C46142" w:rsidP="00C46142">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246549">
        <w:rPr>
          <w:rFonts w:ascii="Times New Roman" w:hAnsi="Times New Roman"/>
          <w:b/>
          <w:bCs/>
          <w:sz w:val="24"/>
          <w:lang w:val="en-US"/>
        </w:rPr>
        <w:t xml:space="preserve">Source: </w:t>
      </w:r>
      <w:r w:rsidRPr="00246549">
        <w:rPr>
          <w:rFonts w:ascii="Times New Roman" w:hAnsi="Times New Roman"/>
          <w:b/>
          <w:bCs/>
          <w:sz w:val="24"/>
          <w:lang w:val="en-US"/>
        </w:rPr>
        <w:tab/>
        <w:t>Intel Corporation</w:t>
      </w:r>
    </w:p>
    <w:p w14:paraId="6BFCCC36" w14:textId="77777777" w:rsidR="00C46142" w:rsidRPr="00246549" w:rsidRDefault="00C46142" w:rsidP="00C46142">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246549">
        <w:rPr>
          <w:rFonts w:ascii="Times New Roman" w:hAnsi="Times New Roman"/>
          <w:b/>
          <w:bCs/>
          <w:sz w:val="24"/>
          <w:lang w:val="en-US"/>
        </w:rPr>
        <w:t>Title:</w:t>
      </w:r>
      <w:r w:rsidRPr="00246549">
        <w:rPr>
          <w:rFonts w:ascii="Times New Roman" w:hAnsi="Times New Roman"/>
          <w:b/>
          <w:bCs/>
          <w:sz w:val="24"/>
          <w:lang w:val="en-US"/>
        </w:rPr>
        <w:tab/>
      </w:r>
      <w:r w:rsidRPr="00246549">
        <w:rPr>
          <w:rFonts w:ascii="Times New Roman" w:hAnsi="Times New Roman"/>
          <w:b/>
          <w:bCs/>
          <w:color w:val="000000" w:themeColor="text1"/>
          <w:sz w:val="24"/>
          <w:lang w:val="en-US"/>
        </w:rPr>
        <w:t>Initial access signals/channels for NR-unlicensed</w:t>
      </w:r>
    </w:p>
    <w:p w14:paraId="5C333338" w14:textId="77777777" w:rsidR="00C46142" w:rsidRPr="00246549" w:rsidRDefault="00C46142" w:rsidP="00C46142">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Times New Roman" w:hAnsi="Times New Roman"/>
          <w:snapToGrid w:val="0"/>
          <w:kern w:val="2"/>
          <w:sz w:val="24"/>
          <w:lang w:val="en-US" w:eastAsia="ko-KR"/>
        </w:rPr>
      </w:pPr>
      <w:r w:rsidRPr="00246549">
        <w:rPr>
          <w:rFonts w:ascii="Times New Roman" w:hAnsi="Times New Roman"/>
          <w:b/>
          <w:snapToGrid w:val="0"/>
          <w:kern w:val="2"/>
          <w:sz w:val="24"/>
          <w:lang w:val="en-US" w:eastAsia="ko-KR"/>
        </w:rPr>
        <w:t>Document for:</w:t>
      </w:r>
      <w:r w:rsidRPr="00246549">
        <w:rPr>
          <w:rFonts w:ascii="Times New Roman" w:hAnsi="Times New Roman"/>
          <w:snapToGrid w:val="0"/>
          <w:kern w:val="2"/>
          <w:sz w:val="24"/>
          <w:lang w:val="en-US" w:eastAsia="ko-KR"/>
        </w:rPr>
        <w:t xml:space="preserve"> </w:t>
      </w:r>
      <w:r w:rsidRPr="00246549">
        <w:rPr>
          <w:rFonts w:ascii="Times New Roman" w:hAnsi="Times New Roman"/>
          <w:snapToGrid w:val="0"/>
          <w:kern w:val="2"/>
          <w:sz w:val="24"/>
          <w:lang w:val="en-US" w:eastAsia="ko-KR"/>
        </w:rPr>
        <w:tab/>
      </w:r>
      <w:r w:rsidRPr="00246549">
        <w:rPr>
          <w:rFonts w:ascii="Times New Roman" w:hAnsi="Times New Roman"/>
          <w:b/>
          <w:snapToGrid w:val="0"/>
          <w:kern w:val="2"/>
          <w:sz w:val="24"/>
          <w:lang w:val="en-US" w:eastAsia="ko-KR"/>
        </w:rPr>
        <w:t>Discussion/Decision</w:t>
      </w:r>
      <w:r w:rsidRPr="00246549">
        <w:rPr>
          <w:rFonts w:ascii="Times New Roman" w:hAnsi="Times New Roman"/>
          <w:b/>
          <w:snapToGrid w:val="0"/>
          <w:kern w:val="2"/>
          <w:sz w:val="24"/>
          <w:lang w:val="en-US" w:eastAsia="ko-KR"/>
        </w:rPr>
        <w:tab/>
      </w:r>
    </w:p>
    <w:p w14:paraId="3340D212" w14:textId="77777777" w:rsidR="00C46142" w:rsidRPr="00246549" w:rsidRDefault="00C46142" w:rsidP="00C46142">
      <w:pPr>
        <w:pStyle w:val="Heading1"/>
        <w:keepNext w:val="0"/>
        <w:widowControl w:val="0"/>
        <w:spacing w:before="480" w:after="120"/>
        <w:ind w:left="518" w:hanging="518"/>
        <w:rPr>
          <w:rFonts w:ascii="Times New Roman" w:hAnsi="Times New Roman" w:cs="Times New Roman"/>
          <w:sz w:val="28"/>
        </w:rPr>
      </w:pPr>
      <w:r w:rsidRPr="00246549">
        <w:rPr>
          <w:rFonts w:ascii="Times New Roman" w:hAnsi="Times New Roman" w:cs="Times New Roman"/>
          <w:sz w:val="28"/>
        </w:rPr>
        <w:t xml:space="preserve">Introduction </w:t>
      </w:r>
    </w:p>
    <w:p w14:paraId="58C7D780" w14:textId="046C3BCF" w:rsidR="00C46142" w:rsidRDefault="00C46142" w:rsidP="00C46142">
      <w:pPr>
        <w:rPr>
          <w:rFonts w:ascii="Times New Roman" w:hAnsi="Times New Roman"/>
        </w:rPr>
      </w:pPr>
      <w:r w:rsidRPr="00246549">
        <w:rPr>
          <w:rFonts w:ascii="Times New Roman" w:hAnsi="Times New Roman"/>
        </w:rPr>
        <w:t xml:space="preserve">In this contribution, the following aspects related to the initial access signals/channels are </w:t>
      </w:r>
      <w:r w:rsidR="00804991">
        <w:rPr>
          <w:rFonts w:ascii="Times New Roman" w:hAnsi="Times New Roman"/>
        </w:rPr>
        <w:t>discussed</w:t>
      </w:r>
      <w:r w:rsidRPr="00246549">
        <w:rPr>
          <w:rFonts w:ascii="Times New Roman" w:hAnsi="Times New Roman"/>
        </w:rPr>
        <w:t>:</w:t>
      </w:r>
    </w:p>
    <w:p w14:paraId="30A0ED63" w14:textId="6D77D01E" w:rsidR="006D56DA" w:rsidRPr="00246549" w:rsidRDefault="006D56DA" w:rsidP="00C46142">
      <w:pPr>
        <w:rPr>
          <w:rFonts w:ascii="Times New Roman" w:hAnsi="Times New Roman"/>
        </w:rPr>
      </w:pPr>
      <w:r>
        <w:rPr>
          <w:rFonts w:ascii="Times New Roman" w:hAnsi="Times New Roman"/>
        </w:rPr>
        <w:t>DRS</w:t>
      </w:r>
      <w:r w:rsidR="00593DD6">
        <w:rPr>
          <w:rFonts w:ascii="Times New Roman" w:hAnsi="Times New Roman"/>
        </w:rPr>
        <w:t>/SSB</w:t>
      </w:r>
      <w:r w:rsidR="00CF6365">
        <w:rPr>
          <w:rFonts w:ascii="Times New Roman" w:hAnsi="Times New Roman"/>
        </w:rPr>
        <w:t xml:space="preserve"> </w:t>
      </w:r>
      <w:r w:rsidR="00593DD6">
        <w:rPr>
          <w:rFonts w:ascii="Times New Roman" w:hAnsi="Times New Roman"/>
        </w:rPr>
        <w:t>remaining issues</w:t>
      </w:r>
      <w:r w:rsidR="00CF6365">
        <w:rPr>
          <w:rFonts w:ascii="Times New Roman" w:hAnsi="Times New Roman"/>
        </w:rPr>
        <w:t>:</w:t>
      </w:r>
    </w:p>
    <w:p w14:paraId="05A336F9" w14:textId="249BA3AC" w:rsidR="00C46142" w:rsidRPr="00246549" w:rsidRDefault="00593DD6" w:rsidP="008B1E23">
      <w:pPr>
        <w:pStyle w:val="ListParagraph"/>
        <w:numPr>
          <w:ilvl w:val="0"/>
          <w:numId w:val="7"/>
        </w:numPr>
      </w:pPr>
      <w:r>
        <w:rPr>
          <w:rFonts w:eastAsia="Times New Roman"/>
        </w:rPr>
        <w:t>DRS configuration</w:t>
      </w:r>
    </w:p>
    <w:p w14:paraId="6180B064" w14:textId="77715019" w:rsidR="00C46142" w:rsidRPr="00246549" w:rsidRDefault="00593DD6" w:rsidP="008B1E23">
      <w:pPr>
        <w:pStyle w:val="ListParagraph"/>
        <w:numPr>
          <w:ilvl w:val="0"/>
          <w:numId w:val="7"/>
        </w:numPr>
      </w:pPr>
      <w:r>
        <w:rPr>
          <w:rFonts w:eastAsia="Times New Roman"/>
        </w:rPr>
        <w:t>CGI reporting</w:t>
      </w:r>
    </w:p>
    <w:p w14:paraId="20FBE68A" w14:textId="208E37C3" w:rsidR="00C46142" w:rsidRPr="00246549" w:rsidRDefault="00593DD6" w:rsidP="008B1E23">
      <w:pPr>
        <w:pStyle w:val="ListParagraph"/>
        <w:numPr>
          <w:ilvl w:val="0"/>
          <w:numId w:val="7"/>
        </w:numPr>
      </w:pPr>
      <w:r>
        <w:rPr>
          <w:rFonts w:eastAsia="Times New Roman"/>
        </w:rPr>
        <w:t>CSI-RS (TRS, RLM-RS) multiplexing in DRS</w:t>
      </w:r>
    </w:p>
    <w:p w14:paraId="3913D0BB" w14:textId="601528A2" w:rsidR="00CF6365" w:rsidRPr="00246549" w:rsidRDefault="00CF6365" w:rsidP="00CF6365">
      <w:r>
        <w:t>PRACH enhancements:</w:t>
      </w:r>
    </w:p>
    <w:p w14:paraId="18220A1D" w14:textId="1EBB2128" w:rsidR="00C46142" w:rsidRDefault="006F7255" w:rsidP="006F7255">
      <w:pPr>
        <w:pStyle w:val="ListParagraph"/>
        <w:numPr>
          <w:ilvl w:val="0"/>
          <w:numId w:val="7"/>
        </w:numPr>
      </w:pPr>
      <w:r w:rsidRPr="006F7255">
        <w:t>Frequency domain mapping of PRACH preamble</w:t>
      </w:r>
      <w:r>
        <w:t>(s)</w:t>
      </w:r>
    </w:p>
    <w:p w14:paraId="4E0CFA71" w14:textId="5624783A" w:rsidR="00263862" w:rsidRDefault="00263862" w:rsidP="006F7255">
      <w:pPr>
        <w:pStyle w:val="ListParagraph"/>
        <w:numPr>
          <w:ilvl w:val="0"/>
          <w:numId w:val="7"/>
        </w:numPr>
      </w:pPr>
      <w:r>
        <w:t>Logical index to sequence number mapping for wideband PRACH</w:t>
      </w:r>
    </w:p>
    <w:p w14:paraId="50253843" w14:textId="6302D8C0" w:rsidR="00263862" w:rsidRDefault="00263862" w:rsidP="006F7255">
      <w:pPr>
        <w:pStyle w:val="ListParagraph"/>
        <w:numPr>
          <w:ilvl w:val="0"/>
          <w:numId w:val="7"/>
        </w:numPr>
      </w:pPr>
      <w:r>
        <w:t>Supported preamble formats and numerology for NR-U PRACH</w:t>
      </w:r>
    </w:p>
    <w:p w14:paraId="7F422D51" w14:textId="6E4B9F2F" w:rsidR="00263862" w:rsidRPr="00246549" w:rsidRDefault="00263862" w:rsidP="006F7255">
      <w:pPr>
        <w:pStyle w:val="ListParagraph"/>
        <w:numPr>
          <w:ilvl w:val="0"/>
          <w:numId w:val="7"/>
        </w:numPr>
      </w:pPr>
      <w:r>
        <w:t>Multiplexing of PRACH with other UL signals/channels</w:t>
      </w:r>
    </w:p>
    <w:p w14:paraId="6CEAB414" w14:textId="3F1188D5" w:rsidR="00C46142" w:rsidRPr="00246549" w:rsidRDefault="006F7255" w:rsidP="008B1E23">
      <w:pPr>
        <w:pStyle w:val="ListParagraph"/>
        <w:numPr>
          <w:ilvl w:val="0"/>
          <w:numId w:val="7"/>
        </w:numPr>
      </w:pPr>
      <w:r>
        <w:t>LBT gap requirement between successive RACH occasions (ROs)</w:t>
      </w:r>
    </w:p>
    <w:p w14:paraId="663BDB0D" w14:textId="32BCF58C" w:rsidR="00767AC3" w:rsidRDefault="00767AC3" w:rsidP="00767AC3">
      <w:pPr>
        <w:pStyle w:val="Heading1"/>
        <w:keepNext w:val="0"/>
        <w:widowControl w:val="0"/>
        <w:spacing w:before="480" w:after="240"/>
        <w:ind w:left="518" w:hanging="518"/>
        <w:rPr>
          <w:rFonts w:ascii="Times New Roman" w:hAnsi="Times New Roman" w:cs="Times New Roman"/>
          <w:sz w:val="28"/>
        </w:rPr>
      </w:pPr>
      <w:r>
        <w:rPr>
          <w:rFonts w:ascii="Times New Roman" w:hAnsi="Times New Roman" w:cs="Times New Roman"/>
          <w:sz w:val="28"/>
        </w:rPr>
        <w:t>DRS</w:t>
      </w:r>
      <w:r w:rsidR="00593DD6">
        <w:rPr>
          <w:rFonts w:ascii="Times New Roman" w:hAnsi="Times New Roman" w:cs="Times New Roman"/>
          <w:sz w:val="28"/>
        </w:rPr>
        <w:t>/SSB</w:t>
      </w:r>
      <w:r w:rsidR="0028588C">
        <w:rPr>
          <w:rFonts w:ascii="Times New Roman" w:hAnsi="Times New Roman" w:cs="Times New Roman"/>
          <w:sz w:val="28"/>
        </w:rPr>
        <w:t xml:space="preserve"> remaining issues</w:t>
      </w:r>
    </w:p>
    <w:p w14:paraId="030B504A" w14:textId="4108357A" w:rsidR="00C46142" w:rsidRDefault="0028588C" w:rsidP="00767AC3">
      <w:pPr>
        <w:pStyle w:val="Heading2"/>
      </w:pPr>
      <w:r>
        <w:t>DRS configuration</w:t>
      </w:r>
    </w:p>
    <w:p w14:paraId="694162C6" w14:textId="77777777" w:rsidR="0028588C" w:rsidRDefault="0028588C" w:rsidP="0028588C"/>
    <w:p w14:paraId="541E36CD" w14:textId="77777777" w:rsidR="0028588C" w:rsidRDefault="0028588C" w:rsidP="0028588C">
      <w:pPr>
        <w:rPr>
          <w:i/>
          <w:u w:val="single"/>
        </w:rPr>
      </w:pPr>
      <w:r w:rsidRPr="003655AE">
        <w:rPr>
          <w:i/>
          <w:u w:val="single"/>
        </w:rPr>
        <w:t>DRS periodicity</w:t>
      </w:r>
    </w:p>
    <w:p w14:paraId="26294598" w14:textId="1213DC53" w:rsidR="0028588C" w:rsidRDefault="0028588C" w:rsidP="0028588C">
      <w:r>
        <w:t>In LTE-LAA DRS periodicity is limited to 40ms, 80ms or160ms while it has been agreed in NR-U to allow CAT-2 LBT when DRS duty cycle &lt;= 1/20 and transmission duration is less than 1ms. As pointed out in [</w:t>
      </w:r>
      <w:r w:rsidR="00695F0B">
        <w:t>8</w:t>
      </w:r>
      <w:r>
        <w:t xml:space="preserve">], according to ETSI BRAN regulations, 1 </w:t>
      </w:r>
      <w:proofErr w:type="spellStart"/>
      <w:r>
        <w:t>ms</w:t>
      </w:r>
      <w:proofErr w:type="spellEnd"/>
      <w:r>
        <w:t xml:space="preserve"> DRS transmission duration every 20 </w:t>
      </w:r>
      <w:proofErr w:type="spellStart"/>
      <w:r>
        <w:t>ms</w:t>
      </w:r>
      <w:proofErr w:type="spellEnd"/>
      <w:r>
        <w:t xml:space="preserve"> may not be allowable. A possibility is to maintain 20ms, 40ms, 80ms and 160ms as DRS periodicity options while compliance with ETSI BRAN regulations can be left to NW implementation. This also allows a default SSB periodicity assumption of 20ms for initial access similar to Rel-15 in licensed band.</w:t>
      </w:r>
    </w:p>
    <w:p w14:paraId="185F9A02" w14:textId="77777777" w:rsidR="0028588C" w:rsidRDefault="0028588C" w:rsidP="0028588C">
      <w:pPr>
        <w:rPr>
          <w:i/>
          <w:u w:val="single"/>
        </w:rPr>
      </w:pPr>
      <w:r w:rsidRPr="00262988">
        <w:rPr>
          <w:i/>
          <w:u w:val="single"/>
        </w:rPr>
        <w:t xml:space="preserve">DRS </w:t>
      </w:r>
      <w:r>
        <w:rPr>
          <w:i/>
          <w:u w:val="single"/>
        </w:rPr>
        <w:t>window length</w:t>
      </w:r>
    </w:p>
    <w:p w14:paraId="26A404A3" w14:textId="77777777" w:rsidR="0028588C" w:rsidRDefault="0028588C" w:rsidP="0028588C">
      <w:r>
        <w:t xml:space="preserve">It has been agreed that the maximum DRS window length is 5ms. The NW always has an option to limit DRS transmission window to less than 5ms. However, there seems to be no strong motivation to consider a configurable DRS window length. </w:t>
      </w:r>
    </w:p>
    <w:p w14:paraId="7D52A6BF" w14:textId="77777777" w:rsidR="0028588C" w:rsidRDefault="0028588C" w:rsidP="0028588C"/>
    <w:p w14:paraId="66D3DCCE" w14:textId="1624CF1C" w:rsidR="0028588C" w:rsidRPr="009F319C" w:rsidRDefault="0028588C" w:rsidP="0028588C">
      <w:pPr>
        <w:rPr>
          <w:b/>
          <w:i/>
        </w:rPr>
      </w:pPr>
      <w:r w:rsidRPr="009F319C">
        <w:rPr>
          <w:b/>
          <w:i/>
        </w:rPr>
        <w:t>Observation</w:t>
      </w:r>
      <w:r w:rsidR="00593DD6">
        <w:rPr>
          <w:b/>
          <w:i/>
        </w:rPr>
        <w:t>-1</w:t>
      </w:r>
      <w:r w:rsidRPr="009F319C">
        <w:rPr>
          <w:b/>
          <w:i/>
        </w:rPr>
        <w:t xml:space="preserve">: DRS periodicities of 20ms, 40ms, 80ms, 160ms can be </w:t>
      </w:r>
      <w:r>
        <w:rPr>
          <w:b/>
          <w:i/>
        </w:rPr>
        <w:t>maintained</w:t>
      </w:r>
      <w:r w:rsidRPr="009F319C">
        <w:rPr>
          <w:b/>
          <w:i/>
        </w:rPr>
        <w:t xml:space="preserve">. DRS window length of 5ms can be </w:t>
      </w:r>
      <w:r>
        <w:rPr>
          <w:b/>
          <w:i/>
        </w:rPr>
        <w:t>sufficient</w:t>
      </w:r>
      <w:r w:rsidRPr="009F319C">
        <w:rPr>
          <w:b/>
          <w:i/>
        </w:rPr>
        <w:t>.</w:t>
      </w:r>
    </w:p>
    <w:p w14:paraId="0C77344D" w14:textId="77777777" w:rsidR="0028588C" w:rsidRPr="0028588C" w:rsidRDefault="0028588C" w:rsidP="0028588C"/>
    <w:p w14:paraId="55182825" w14:textId="77777777" w:rsidR="00C46142" w:rsidRPr="00246549" w:rsidRDefault="00C46142" w:rsidP="00C46142">
      <w:pPr>
        <w:rPr>
          <w:rFonts w:ascii="Times New Roman" w:hAnsi="Times New Roman"/>
        </w:rPr>
      </w:pPr>
    </w:p>
    <w:p w14:paraId="1AC8FE5E" w14:textId="77777777" w:rsidR="00C46142" w:rsidRDefault="00C46142" w:rsidP="00C46142">
      <w:pPr>
        <w:rPr>
          <w:rFonts w:ascii="Times New Roman" w:hAnsi="Times New Roman"/>
        </w:rPr>
      </w:pPr>
    </w:p>
    <w:p w14:paraId="68D65E54" w14:textId="77777777" w:rsidR="003E3F79" w:rsidRPr="00246549" w:rsidRDefault="003E3F79" w:rsidP="00C46142">
      <w:pPr>
        <w:rPr>
          <w:rFonts w:ascii="Times New Roman" w:hAnsi="Times New Roman"/>
        </w:rPr>
      </w:pPr>
    </w:p>
    <w:p w14:paraId="5C33517A" w14:textId="3242873E" w:rsidR="00C46142" w:rsidRPr="00246549" w:rsidRDefault="00C46142" w:rsidP="00C46142">
      <w:pPr>
        <w:rPr>
          <w:rFonts w:ascii="Times New Roman" w:hAnsi="Times New Roman"/>
          <w:b/>
        </w:rPr>
      </w:pPr>
    </w:p>
    <w:p w14:paraId="67B85E69" w14:textId="77777777" w:rsidR="00C46142" w:rsidRPr="00246549" w:rsidRDefault="00C46142" w:rsidP="00C46142">
      <w:pPr>
        <w:rPr>
          <w:rFonts w:ascii="Times New Roman" w:hAnsi="Times New Roman"/>
          <w:szCs w:val="20"/>
        </w:rPr>
      </w:pPr>
    </w:p>
    <w:p w14:paraId="04359608" w14:textId="516F6A6F" w:rsidR="00C20BE6" w:rsidRDefault="0028588C" w:rsidP="00767AC3">
      <w:pPr>
        <w:pStyle w:val="Heading2"/>
      </w:pPr>
      <w:r>
        <w:lastRenderedPageBreak/>
        <w:t>CGI reporting</w:t>
      </w:r>
    </w:p>
    <w:p w14:paraId="7B01E8E5" w14:textId="77777777" w:rsidR="00612DE2" w:rsidRDefault="00612DE2" w:rsidP="00612DE2"/>
    <w:p w14:paraId="2BAB093A" w14:textId="77777777" w:rsidR="0028588C" w:rsidRDefault="0028588C" w:rsidP="0028588C">
      <w:pPr>
        <w:rPr>
          <w:u w:val="single"/>
        </w:rPr>
      </w:pPr>
      <w:r>
        <w:rPr>
          <w:i/>
          <w:u w:val="single"/>
        </w:rPr>
        <w:t>Baseline for CGI Reporting for ANR</w:t>
      </w:r>
    </w:p>
    <w:p w14:paraId="5B8DC3EB" w14:textId="038D7B9C" w:rsidR="0028588C" w:rsidRDefault="0028588C" w:rsidP="0028588C">
      <w:r w:rsidRPr="0097407E">
        <w:t>ANR</w:t>
      </w:r>
      <w:r>
        <w:t xml:space="preserve"> (automatic neighbour relation) is part of SON functionality where a UE aids the NW in acquiring unknown neighbour cell CGIs (cell global identity). In Rel-15, a serving gNB may request a UE to report CGI of a (NR) neighbour cell associated with a particular PCID and </w:t>
      </w:r>
      <w:proofErr w:type="spellStart"/>
      <w:r w:rsidRPr="0097407E">
        <w:rPr>
          <w:i/>
        </w:rPr>
        <w:t>ssbFrequency</w:t>
      </w:r>
      <w:proofErr w:type="spellEnd"/>
      <w:r>
        <w:t xml:space="preserve">. The UE decodes PBCH on </w:t>
      </w:r>
      <w:proofErr w:type="spellStart"/>
      <w:r w:rsidRPr="0097407E">
        <w:rPr>
          <w:i/>
        </w:rPr>
        <w:t>ssbFrequency</w:t>
      </w:r>
      <w:proofErr w:type="spellEnd"/>
      <w:r>
        <w:t xml:space="preserve"> of a target cell with a matching PCID. Subsequently, Type-0 PDCCH monitoring of the target cell is performed for obtaining SIB1/PLMN information which is then reported to the serving cell. </w:t>
      </w:r>
    </w:p>
    <w:p w14:paraId="68A20402" w14:textId="77777777" w:rsidR="0028588C" w:rsidRDefault="0028588C" w:rsidP="0028588C">
      <w:r>
        <w:t>The following was agreed in RAN1#98</w:t>
      </w:r>
    </w:p>
    <w:tbl>
      <w:tblPr>
        <w:tblStyle w:val="TableGrid"/>
        <w:tblW w:w="0" w:type="auto"/>
        <w:tblLook w:val="04A0" w:firstRow="1" w:lastRow="0" w:firstColumn="1" w:lastColumn="0" w:noHBand="0" w:noVBand="1"/>
      </w:tblPr>
      <w:tblGrid>
        <w:gridCol w:w="9919"/>
      </w:tblGrid>
      <w:tr w:rsidR="0028588C" w14:paraId="6E9B5E2D" w14:textId="77777777" w:rsidTr="0028588C">
        <w:tc>
          <w:tcPr>
            <w:tcW w:w="9919" w:type="dxa"/>
          </w:tcPr>
          <w:p w14:paraId="2A80A150" w14:textId="77777777" w:rsidR="0028588C" w:rsidRDefault="0028588C" w:rsidP="0028588C">
            <w:pPr>
              <w:rPr>
                <w:lang w:eastAsia="x-none"/>
              </w:rPr>
            </w:pPr>
            <w:r w:rsidRPr="00DC4F39">
              <w:rPr>
                <w:highlight w:val="green"/>
                <w:lang w:eastAsia="x-none"/>
              </w:rPr>
              <w:t>Agreement</w:t>
            </w:r>
            <w:r>
              <w:rPr>
                <w:highlight w:val="green"/>
                <w:lang w:eastAsia="x-none"/>
              </w:rPr>
              <w:t xml:space="preserve"> (RAN1#98)</w:t>
            </w:r>
            <w:r w:rsidRPr="00DC4F39">
              <w:rPr>
                <w:highlight w:val="green"/>
                <w:lang w:eastAsia="x-none"/>
              </w:rPr>
              <w:t>:</w:t>
            </w:r>
          </w:p>
          <w:p w14:paraId="23B932B6" w14:textId="77777777" w:rsidR="0028588C" w:rsidRPr="00455DE7" w:rsidRDefault="0028588C" w:rsidP="0028588C">
            <w:pPr>
              <w:rPr>
                <w:lang w:eastAsia="x-none"/>
              </w:rPr>
            </w:pPr>
            <w:r>
              <w:rPr>
                <w:lang w:eastAsia="x-none"/>
              </w:rPr>
              <w:t>T</w:t>
            </w:r>
            <w:r w:rsidRPr="00455DE7">
              <w:rPr>
                <w:lang w:eastAsia="x-none"/>
              </w:rPr>
              <w:t xml:space="preserve">o support RMSI transmission for ANR purpose </w:t>
            </w:r>
            <w:r>
              <w:rPr>
                <w:lang w:eastAsia="x-none"/>
              </w:rPr>
              <w:t>on a carrier with an SSB not on a sync raster consider the following alternatives</w:t>
            </w:r>
            <w:r w:rsidRPr="00455DE7">
              <w:rPr>
                <w:lang w:eastAsia="x-none"/>
              </w:rPr>
              <w:t>:</w:t>
            </w:r>
          </w:p>
          <w:p w14:paraId="12DB2FE2" w14:textId="77777777" w:rsidR="0028588C" w:rsidRPr="00455DE7" w:rsidRDefault="0028588C" w:rsidP="0028588C">
            <w:pPr>
              <w:numPr>
                <w:ilvl w:val="0"/>
                <w:numId w:val="44"/>
              </w:numPr>
              <w:spacing w:after="0"/>
              <w:jc w:val="left"/>
              <w:rPr>
                <w:lang w:eastAsia="x-none"/>
              </w:rPr>
            </w:pPr>
            <w:r w:rsidRPr="00455DE7">
              <w:rPr>
                <w:lang w:eastAsia="x-none"/>
              </w:rPr>
              <w:t>Alt 1: gNB configures the UE to report the CGI for a PCI on a given SSB frequency not on a sync raster point</w:t>
            </w:r>
            <w:r>
              <w:rPr>
                <w:lang w:eastAsia="x-none"/>
              </w:rPr>
              <w:t>.</w:t>
            </w:r>
            <w:r w:rsidRPr="00455DE7">
              <w:rPr>
                <w:lang w:eastAsia="x-none"/>
              </w:rPr>
              <w:t xml:space="preserve"> </w:t>
            </w:r>
            <w:r>
              <w:rPr>
                <w:lang w:eastAsia="x-none"/>
              </w:rPr>
              <w:t>A</w:t>
            </w:r>
            <w:r w:rsidRPr="00455DE7">
              <w:rPr>
                <w:lang w:eastAsia="x-none"/>
              </w:rPr>
              <w:t>fter the UE detects the SSB it will proceed with RMSI decoding whereby the frequency location of the CORESET #0 scheduling the PDSCH carrying the RMSI is implicitly known</w:t>
            </w:r>
            <w:r>
              <w:rPr>
                <w:lang w:eastAsia="x-none"/>
              </w:rPr>
              <w:t>.</w:t>
            </w:r>
          </w:p>
          <w:p w14:paraId="7DC8BAAD" w14:textId="77777777" w:rsidR="0028588C" w:rsidRDefault="0028588C" w:rsidP="0028588C">
            <w:pPr>
              <w:numPr>
                <w:ilvl w:val="0"/>
                <w:numId w:val="44"/>
              </w:numPr>
              <w:spacing w:after="0"/>
              <w:jc w:val="left"/>
              <w:rPr>
                <w:lang w:eastAsia="x-none"/>
              </w:rPr>
            </w:pPr>
            <w:r w:rsidRPr="00455DE7">
              <w:rPr>
                <w:lang w:eastAsia="x-none"/>
              </w:rPr>
              <w:t xml:space="preserve">Alt 2: gNB configures the UE to report the CGI for a PCI on a given SSB frequency not on a sync raster point and the MIB in SSB will point to the frequency location of the </w:t>
            </w:r>
            <w:proofErr w:type="spellStart"/>
            <w:r w:rsidRPr="00455DE7">
              <w:rPr>
                <w:lang w:eastAsia="x-none"/>
              </w:rPr>
              <w:t>coreset</w:t>
            </w:r>
            <w:proofErr w:type="spellEnd"/>
            <w:r w:rsidRPr="00455DE7">
              <w:rPr>
                <w:lang w:eastAsia="x-none"/>
              </w:rPr>
              <w:t xml:space="preserve"> #0</w:t>
            </w:r>
            <w:r>
              <w:rPr>
                <w:lang w:eastAsia="x-none"/>
              </w:rPr>
              <w:t>.</w:t>
            </w:r>
          </w:p>
          <w:p w14:paraId="18AE8D4A" w14:textId="77777777" w:rsidR="0028588C" w:rsidRDefault="0028588C" w:rsidP="0028588C">
            <w:pPr>
              <w:numPr>
                <w:ilvl w:val="1"/>
                <w:numId w:val="44"/>
              </w:numPr>
              <w:spacing w:after="0"/>
              <w:jc w:val="left"/>
              <w:rPr>
                <w:lang w:eastAsia="x-none"/>
              </w:rPr>
            </w:pPr>
            <w:r w:rsidRPr="00455DE7">
              <w:rPr>
                <w:lang w:eastAsia="x-none"/>
              </w:rPr>
              <w:t xml:space="preserve">FFS: number of CORESET 0 offsets configurable in MIB when SSB is not on sync raster entry </w:t>
            </w:r>
          </w:p>
          <w:p w14:paraId="7B6F0EE5" w14:textId="77777777" w:rsidR="0028588C" w:rsidRDefault="0028588C" w:rsidP="0028588C">
            <w:pPr>
              <w:numPr>
                <w:ilvl w:val="1"/>
                <w:numId w:val="44"/>
              </w:numPr>
              <w:spacing w:after="0"/>
              <w:jc w:val="left"/>
              <w:rPr>
                <w:lang w:eastAsia="x-none"/>
              </w:rPr>
            </w:pPr>
            <w:r>
              <w:rPr>
                <w:lang w:eastAsia="x-none"/>
              </w:rPr>
              <w:t>Note: Signalling of offset only necessary if more than one off-sync-raster point offset is agreed</w:t>
            </w:r>
          </w:p>
        </w:tc>
      </w:tr>
    </w:tbl>
    <w:p w14:paraId="5978CF45" w14:textId="77777777" w:rsidR="0028588C" w:rsidRDefault="0028588C" w:rsidP="0028588C"/>
    <w:tbl>
      <w:tblPr>
        <w:tblStyle w:val="TableGrid"/>
        <w:tblW w:w="0" w:type="auto"/>
        <w:tblLook w:val="04A0" w:firstRow="1" w:lastRow="0" w:firstColumn="1" w:lastColumn="0" w:noHBand="0" w:noVBand="1"/>
      </w:tblPr>
      <w:tblGrid>
        <w:gridCol w:w="9919"/>
      </w:tblGrid>
      <w:tr w:rsidR="0028588C" w14:paraId="109359F8" w14:textId="77777777" w:rsidTr="0028588C">
        <w:tc>
          <w:tcPr>
            <w:tcW w:w="9919" w:type="dxa"/>
          </w:tcPr>
          <w:p w14:paraId="0AB46BB4" w14:textId="77777777" w:rsidR="0028588C" w:rsidRPr="00202858" w:rsidRDefault="0028588C" w:rsidP="0028588C">
            <w:pPr>
              <w:spacing w:after="0"/>
              <w:jc w:val="left"/>
              <w:rPr>
                <w:lang w:val="en-US"/>
              </w:rPr>
            </w:pPr>
            <w:r w:rsidRPr="00202858">
              <w:rPr>
                <w:highlight w:val="green"/>
              </w:rPr>
              <w:t>Agreement (RAN4 #92):</w:t>
            </w:r>
            <w:r w:rsidRPr="00202858">
              <w:t xml:space="preserve"> </w:t>
            </w:r>
          </w:p>
          <w:p w14:paraId="46947F81" w14:textId="77777777" w:rsidR="0028588C" w:rsidRPr="00202858" w:rsidRDefault="0028588C" w:rsidP="0028588C">
            <w:pPr>
              <w:numPr>
                <w:ilvl w:val="0"/>
                <w:numId w:val="46"/>
              </w:numPr>
              <w:spacing w:after="0"/>
              <w:jc w:val="left"/>
              <w:rPr>
                <w:lang w:val="en-US"/>
              </w:rPr>
            </w:pPr>
            <w:r w:rsidRPr="00202858">
              <w:t>Channel raster definition shall consider CA for future compatibility</w:t>
            </w:r>
          </w:p>
          <w:p w14:paraId="49EC4AA9" w14:textId="77777777" w:rsidR="0028588C" w:rsidRPr="00202858" w:rsidRDefault="0028588C" w:rsidP="0028588C">
            <w:pPr>
              <w:numPr>
                <w:ilvl w:val="0"/>
                <w:numId w:val="46"/>
              </w:numPr>
              <w:spacing w:after="0"/>
              <w:jc w:val="left"/>
              <w:rPr>
                <w:lang w:val="en-US"/>
              </w:rPr>
            </w:pPr>
            <w:r w:rsidRPr="00202858">
              <w:t xml:space="preserve">RAN4 agreed to place the SSB close to the edge of sub-bands </w:t>
            </w:r>
          </w:p>
          <w:p w14:paraId="08F90439" w14:textId="77777777" w:rsidR="0028588C" w:rsidRPr="00202858" w:rsidRDefault="0028588C" w:rsidP="0028588C">
            <w:pPr>
              <w:numPr>
                <w:ilvl w:val="0"/>
                <w:numId w:val="46"/>
              </w:numPr>
              <w:spacing w:after="0"/>
              <w:jc w:val="left"/>
              <w:rPr>
                <w:lang w:val="en-US"/>
              </w:rPr>
            </w:pPr>
            <w:r w:rsidRPr="00202858">
              <w:t>RAN4 will continue discuss the detailed values of offset to the edge of sub-bands considering the adjacent channel interference</w:t>
            </w:r>
          </w:p>
          <w:p w14:paraId="78F6010D" w14:textId="3A4D288D" w:rsidR="0028588C" w:rsidRPr="00695F0B" w:rsidRDefault="0028588C" w:rsidP="0028588C">
            <w:pPr>
              <w:numPr>
                <w:ilvl w:val="0"/>
                <w:numId w:val="46"/>
              </w:numPr>
              <w:spacing w:after="0"/>
              <w:jc w:val="left"/>
              <w:rPr>
                <w:lang w:val="en-US"/>
              </w:rPr>
            </w:pPr>
            <w:r w:rsidRPr="00202858">
              <w:t xml:space="preserve">RAN4 agreed to introduce single default sync raster for each sub-band </w:t>
            </w:r>
          </w:p>
        </w:tc>
      </w:tr>
    </w:tbl>
    <w:p w14:paraId="7FEF3783" w14:textId="77777777" w:rsidR="0028588C" w:rsidRDefault="0028588C" w:rsidP="0028588C"/>
    <w:p w14:paraId="62DC6D31" w14:textId="77777777" w:rsidR="00CA601B" w:rsidRDefault="00CA601B" w:rsidP="00CA601B"/>
    <w:p w14:paraId="3D55D2E2" w14:textId="77777777" w:rsidR="00CA601B" w:rsidRDefault="00CA601B" w:rsidP="00CA601B">
      <w:pPr>
        <w:rPr>
          <w:i/>
          <w:u w:val="single"/>
        </w:rPr>
      </w:pPr>
      <w:r>
        <w:rPr>
          <w:i/>
          <w:u w:val="single"/>
        </w:rPr>
        <w:t>Discussion for Alt1:</w:t>
      </w:r>
    </w:p>
    <w:p w14:paraId="2087F907" w14:textId="77777777" w:rsidR="00CA601B" w:rsidRDefault="00CA601B" w:rsidP="00CA601B">
      <w:r>
        <w:t>This alternative requires that the frequency location of CORESET#0 is implicitly known to the UE. It is not clear whether it is derived from PBCH. Note, however, that PBCH may have to be read for determining Type-0 PDCCH monitoring occasions anyways. It may not be feasible to know the CORESET#0 location without reading PBCH. We note that:</w:t>
      </w:r>
    </w:p>
    <w:p w14:paraId="1B693B9D" w14:textId="6DFCAFF3" w:rsidR="00CA601B" w:rsidRDefault="00CA601B" w:rsidP="00CA601B">
      <w:pPr>
        <w:pStyle w:val="ListParagraph"/>
        <w:numPr>
          <w:ilvl w:val="0"/>
          <w:numId w:val="45"/>
        </w:numPr>
      </w:pPr>
      <w:r>
        <w:t xml:space="preserve">Rel-15 sync-raster is 1.44 MHz apart which is equal to 4 PRBs assuming 30 kHz SCS (or 8 PRBs for 15 kHz SCS). Thus, depending on the location of the carrier and final selection of the sync-raster, for a given carrier the offset between SSB and the edge of channel BW could be somewhere up to 4 PRBs on the left or right edge. In order to ensure CORESET#0 placement within the channel BW a few different values of offset (between SSB and CORESET#0) may be needed in PBCH even for on-raster SSB locations. An example is shown in the following (assuming placement of SSBs towards the left of the channel BW only, placement to the right may need different offsets). </w:t>
      </w:r>
    </w:p>
    <w:p w14:paraId="2F20C71C" w14:textId="11F6E25C" w:rsidR="00CA601B" w:rsidRDefault="00CA601B" w:rsidP="00CA601B">
      <w:pPr>
        <w:keepNext/>
        <w:jc w:val="center"/>
      </w:pPr>
      <w:r w:rsidRPr="00585B42">
        <w:rPr>
          <w:noProof/>
          <w:lang w:val="en-US" w:eastAsia="ko-KR"/>
        </w:rPr>
        <w:lastRenderedPageBreak/>
        <w:drawing>
          <wp:inline distT="0" distB="0" distL="0" distR="0" wp14:anchorId="4B945659" wp14:editId="14C17E95">
            <wp:extent cx="5127372" cy="173936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33118" cy="1741318"/>
                    </a:xfrm>
                    <a:prstGeom prst="rect">
                      <a:avLst/>
                    </a:prstGeom>
                    <a:noFill/>
                    <a:ln>
                      <a:noFill/>
                    </a:ln>
                  </pic:spPr>
                </pic:pic>
              </a:graphicData>
            </a:graphic>
          </wp:inline>
        </w:drawing>
      </w:r>
    </w:p>
    <w:p w14:paraId="1783452E" w14:textId="43B181BE" w:rsidR="00CA601B" w:rsidRPr="004C1B6A" w:rsidRDefault="00CA601B" w:rsidP="00CA601B">
      <w:pPr>
        <w:pStyle w:val="Caption"/>
        <w:jc w:val="center"/>
        <w:rPr>
          <w:sz w:val="20"/>
          <w:szCs w:val="20"/>
        </w:rPr>
      </w:pPr>
      <w:r w:rsidRPr="004C1B6A">
        <w:rPr>
          <w:sz w:val="20"/>
          <w:szCs w:val="20"/>
        </w:rPr>
        <w:t xml:space="preserve">Figure </w:t>
      </w:r>
      <w:r w:rsidRPr="004C1B6A">
        <w:rPr>
          <w:sz w:val="20"/>
          <w:szCs w:val="20"/>
        </w:rPr>
        <w:fldChar w:fldCharType="begin"/>
      </w:r>
      <w:r w:rsidRPr="004C1B6A">
        <w:rPr>
          <w:sz w:val="20"/>
          <w:szCs w:val="20"/>
        </w:rPr>
        <w:instrText xml:space="preserve"> SEQ Figure \* ARABIC </w:instrText>
      </w:r>
      <w:r w:rsidRPr="004C1B6A">
        <w:rPr>
          <w:sz w:val="20"/>
          <w:szCs w:val="20"/>
        </w:rPr>
        <w:fldChar w:fldCharType="separate"/>
      </w:r>
      <w:r>
        <w:rPr>
          <w:noProof/>
          <w:sz w:val="20"/>
          <w:szCs w:val="20"/>
        </w:rPr>
        <w:t>1</w:t>
      </w:r>
      <w:r w:rsidRPr="004C1B6A">
        <w:rPr>
          <w:sz w:val="20"/>
          <w:szCs w:val="20"/>
        </w:rPr>
        <w:fldChar w:fldCharType="end"/>
      </w:r>
      <w:r w:rsidRPr="004C1B6A">
        <w:rPr>
          <w:sz w:val="20"/>
          <w:szCs w:val="20"/>
        </w:rPr>
        <w:t>: For SSB-to-</w:t>
      </w:r>
      <w:r>
        <w:rPr>
          <w:sz w:val="20"/>
          <w:szCs w:val="20"/>
        </w:rPr>
        <w:t xml:space="preserve">Channel </w:t>
      </w:r>
      <w:r w:rsidRPr="004C1B6A">
        <w:rPr>
          <w:sz w:val="20"/>
          <w:szCs w:val="20"/>
        </w:rPr>
        <w:t>BW edge offsets of {0, 1, 2, 3}, CORESET#0–to–SSB offset of {1, 0}</w:t>
      </w:r>
      <w:r>
        <w:rPr>
          <w:sz w:val="20"/>
          <w:szCs w:val="20"/>
        </w:rPr>
        <w:t xml:space="preserve"> or {27</w:t>
      </w:r>
      <w:proofErr w:type="gramStart"/>
      <w:r>
        <w:rPr>
          <w:sz w:val="20"/>
          <w:szCs w:val="20"/>
        </w:rPr>
        <w:t>,28</w:t>
      </w:r>
      <w:proofErr w:type="gramEnd"/>
      <w:r>
        <w:rPr>
          <w:sz w:val="20"/>
          <w:szCs w:val="20"/>
        </w:rPr>
        <w:t>}</w:t>
      </w:r>
      <w:r w:rsidRPr="004C1B6A">
        <w:rPr>
          <w:sz w:val="20"/>
          <w:szCs w:val="20"/>
        </w:rPr>
        <w:t xml:space="preserve"> is needed to ensure CORESET#0 is within the </w:t>
      </w:r>
      <w:r>
        <w:rPr>
          <w:sz w:val="20"/>
          <w:szCs w:val="20"/>
        </w:rPr>
        <w:t xml:space="preserve">Channel </w:t>
      </w:r>
      <w:r w:rsidRPr="004C1B6A">
        <w:rPr>
          <w:sz w:val="20"/>
          <w:szCs w:val="20"/>
        </w:rPr>
        <w:t>BW</w:t>
      </w:r>
      <w:r>
        <w:rPr>
          <w:sz w:val="20"/>
          <w:szCs w:val="20"/>
        </w:rPr>
        <w:t xml:space="preserve"> of 50 PRB</w:t>
      </w:r>
      <w:r w:rsidRPr="004C1B6A">
        <w:rPr>
          <w:sz w:val="20"/>
          <w:szCs w:val="20"/>
        </w:rPr>
        <w:t xml:space="preserve"> </w:t>
      </w:r>
    </w:p>
    <w:p w14:paraId="2201BE8B" w14:textId="77777777" w:rsidR="00CA601B" w:rsidRDefault="00CA601B" w:rsidP="00CA601B"/>
    <w:p w14:paraId="37F7A341" w14:textId="77777777" w:rsidR="00CA601B" w:rsidRDefault="00CA601B" w:rsidP="00CA601B">
      <w:pPr>
        <w:pStyle w:val="ListParagraph"/>
        <w:numPr>
          <w:ilvl w:val="0"/>
          <w:numId w:val="45"/>
        </w:numPr>
      </w:pPr>
      <w:r>
        <w:t xml:space="preserve">Depending on SSB placement within the 20MHz channel and supported PRBs for 20 MHz channel with 30kHz SCS, required CORESET#0-to-SSB offset values can potentially range from 3 ~ 0 and 27 ~ 33, where larger offset values are potentially needed for largest PRBs in 20MHz. </w:t>
      </w:r>
    </w:p>
    <w:p w14:paraId="323EB667" w14:textId="614FE36F" w:rsidR="00CA601B" w:rsidRPr="00202858" w:rsidRDefault="00CA601B" w:rsidP="00CA601B">
      <w:pPr>
        <w:pStyle w:val="ListParagraph"/>
        <w:numPr>
          <w:ilvl w:val="0"/>
          <w:numId w:val="45"/>
        </w:numPr>
      </w:pPr>
      <w:r>
        <w:t>Alt 1 only works with the assumption that there is only 1 SSB raster position with the 20MHz channel, and that 20MHz channels definition may not overlap in frequency. RAN4 has already concluded that there will be 1 SSB raster position within the 20MHz channel.</w:t>
      </w:r>
    </w:p>
    <w:p w14:paraId="2AE85354" w14:textId="77777777" w:rsidR="00CA601B" w:rsidRDefault="00CA601B" w:rsidP="00CA601B">
      <w:pPr>
        <w:rPr>
          <w:i/>
          <w:u w:val="single"/>
        </w:rPr>
      </w:pPr>
      <w:r>
        <w:rPr>
          <w:i/>
          <w:u w:val="single"/>
        </w:rPr>
        <w:t xml:space="preserve">Discussion for </w:t>
      </w:r>
      <w:r w:rsidRPr="005410C2">
        <w:rPr>
          <w:i/>
          <w:u w:val="single"/>
        </w:rPr>
        <w:t xml:space="preserve">Alt </w:t>
      </w:r>
      <w:r>
        <w:rPr>
          <w:i/>
          <w:u w:val="single"/>
        </w:rPr>
        <w:t>2</w:t>
      </w:r>
      <w:r w:rsidRPr="005410C2">
        <w:rPr>
          <w:i/>
          <w:u w:val="single"/>
        </w:rPr>
        <w:t>:</w:t>
      </w:r>
    </w:p>
    <w:p w14:paraId="2DD1830D" w14:textId="77777777" w:rsidR="00CA601B" w:rsidRDefault="00CA601B" w:rsidP="00CA601B">
      <w:r>
        <w:t>This alternative retains Rel-15 CGI reporting procedure. A range of SSB-to-CORESET#0 offsets can be selected that serves several purp</w:t>
      </w:r>
      <w:bookmarkStart w:id="1" w:name="_GoBack"/>
      <w:bookmarkEnd w:id="1"/>
      <w:r>
        <w:t>oses:</w:t>
      </w:r>
    </w:p>
    <w:p w14:paraId="599D52C7" w14:textId="5889F631" w:rsidR="00CA601B" w:rsidRDefault="00CA601B" w:rsidP="00CA601B">
      <w:pPr>
        <w:pStyle w:val="ListParagraph"/>
        <w:numPr>
          <w:ilvl w:val="0"/>
          <w:numId w:val="45"/>
        </w:numPr>
      </w:pPr>
      <w:r>
        <w:t>Allowing for different SSB-to-Channel BW edge offsets and towards left/right of BW based on RAN4 decisions. Ensuring placement of CORESET#0 within the channel BW for all cases of channel raster placement (potentially including coexistence and non-coexistence cases).</w:t>
      </w:r>
    </w:p>
    <w:p w14:paraId="037D79F5" w14:textId="77777777" w:rsidR="00CA601B" w:rsidRDefault="00CA601B" w:rsidP="00CA601B">
      <w:pPr>
        <w:pStyle w:val="ListParagraph"/>
        <w:numPr>
          <w:ilvl w:val="0"/>
          <w:numId w:val="45"/>
        </w:numPr>
      </w:pPr>
      <w:r>
        <w:t xml:space="preserve">Allowing non-raster SSB placement for </w:t>
      </w:r>
      <w:proofErr w:type="spellStart"/>
      <w:r>
        <w:t>SCells</w:t>
      </w:r>
      <w:proofErr w:type="spellEnd"/>
      <w:r>
        <w:t xml:space="preserve">. Since a sub-band is 105 PRBs (for 15 kHz) and SSB occupancy is 20 PRBs, possible non-raster and non-overlapping </w:t>
      </w:r>
      <w:proofErr w:type="spellStart"/>
      <w:r w:rsidRPr="0097407E">
        <w:rPr>
          <w:i/>
        </w:rPr>
        <w:t>ssbFrequency</w:t>
      </w:r>
      <w:proofErr w:type="spellEnd"/>
      <w:r>
        <w:t xml:space="preserve"> options are quite limited.</w:t>
      </w:r>
    </w:p>
    <w:p w14:paraId="31DFF79D" w14:textId="77777777" w:rsidR="0028588C" w:rsidRDefault="0028588C" w:rsidP="0028588C"/>
    <w:p w14:paraId="0EA8DFFB" w14:textId="1D2A1115" w:rsidR="00030E34" w:rsidRPr="0028588C" w:rsidRDefault="0028588C" w:rsidP="00612DE2">
      <w:pPr>
        <w:rPr>
          <w:b/>
          <w:i/>
        </w:rPr>
      </w:pPr>
      <w:r w:rsidRPr="009F319C">
        <w:rPr>
          <w:b/>
          <w:i/>
        </w:rPr>
        <w:t>Observation</w:t>
      </w:r>
      <w:r w:rsidR="00593DD6">
        <w:rPr>
          <w:b/>
          <w:i/>
        </w:rPr>
        <w:t>-2</w:t>
      </w:r>
      <w:r w:rsidRPr="009F319C">
        <w:rPr>
          <w:b/>
          <w:i/>
        </w:rPr>
        <w:t xml:space="preserve">: RMSI transmission for ANR purposes could follow NR-Rel-15 principles. Clarity on </w:t>
      </w:r>
      <w:r w:rsidR="00045A79">
        <w:rPr>
          <w:b/>
          <w:i/>
        </w:rPr>
        <w:t xml:space="preserve">the number of </w:t>
      </w:r>
      <w:r w:rsidRPr="009F319C">
        <w:rPr>
          <w:b/>
          <w:i/>
        </w:rPr>
        <w:t xml:space="preserve">SSB – to – CORESET#0 offsets could be obtained based on further RAN4 decisions on SSB </w:t>
      </w:r>
      <w:r w:rsidR="00045A79">
        <w:rPr>
          <w:b/>
          <w:i/>
        </w:rPr>
        <w:t xml:space="preserve">and channel raster </w:t>
      </w:r>
      <w:r w:rsidRPr="009F319C">
        <w:rPr>
          <w:b/>
          <w:i/>
        </w:rPr>
        <w:t>placement</w:t>
      </w:r>
      <w:r w:rsidR="00045A79">
        <w:rPr>
          <w:b/>
          <w:i/>
        </w:rPr>
        <w:t>s</w:t>
      </w:r>
      <w:r>
        <w:rPr>
          <w:b/>
          <w:i/>
        </w:rPr>
        <w:t>.</w:t>
      </w:r>
    </w:p>
    <w:p w14:paraId="5BF00765" w14:textId="19091F0B" w:rsidR="00C20BE6" w:rsidRDefault="00EF602C" w:rsidP="00767AC3">
      <w:pPr>
        <w:pStyle w:val="Heading2"/>
        <w:rPr>
          <w:rFonts w:eastAsia="Times New Roman"/>
        </w:rPr>
      </w:pPr>
      <w:r>
        <w:rPr>
          <w:rFonts w:eastAsia="Times New Roman"/>
        </w:rPr>
        <w:t>CSI-RS (TRS, RLM-RS) multiplexing in DRS</w:t>
      </w:r>
    </w:p>
    <w:p w14:paraId="2BF634C3" w14:textId="77777777" w:rsidR="00EF602C" w:rsidRDefault="00EF602C" w:rsidP="00EF602C"/>
    <w:p w14:paraId="491C8D6E" w14:textId="3357C660" w:rsidR="00EF602C" w:rsidRDefault="00EF602C" w:rsidP="00EF602C">
      <w:r>
        <w:t xml:space="preserve">According to Rel-15 NR, periodic CSI-RS configuration is required for RRM, RLM and </w:t>
      </w:r>
      <w:r w:rsidRPr="000040B6">
        <w:t xml:space="preserve">tracking </w:t>
      </w:r>
      <w:r>
        <w:t xml:space="preserve">(TRS) </w:t>
      </w:r>
      <w:r w:rsidRPr="000040B6">
        <w:t>purposes.</w:t>
      </w:r>
      <w:r>
        <w:t xml:space="preserve"> However, periodic CSI-RS multiplexing within DRS is challenging as it severely restricts DRS transmission opportunities (within a 5ms DRS window). It is also desirable to multiplex a periodic CSI-RS within a DRS in order to take advantage of the LBT relaxations afforded to short control signalling transmissions according to ETSI-BRAN rules. We consider the following possibilities for resolving this issue:</w:t>
      </w:r>
    </w:p>
    <w:p w14:paraId="676A9B76" w14:textId="77777777" w:rsidR="00EF602C" w:rsidRDefault="00EF602C" w:rsidP="00EF602C">
      <w:r w:rsidRPr="000040B6">
        <w:rPr>
          <w:i/>
          <w:u w:val="single"/>
        </w:rPr>
        <w:t>A-CSI-RS transmissions</w:t>
      </w:r>
      <w:r>
        <w:t>: Configuration of A-CSI-RS to complement P-CSI-RS instances that are not transmitted due to LBT failure. This is already possible for tracking purposes (TRS). However, in Rel-15, triggering of A-CSI-RS occurs from uplink DCI format 0_1 which is only monitored in USS and is typically scrambled by C-RNTI. Considering that the availability of CORESET symbols is limited in DRS, it is quite inefficient to trigger A-CSI-RS using an uplink DCI format in DRS. This mechanism is inapplicable for RRM measurements. Some enhancements are beneficial to efficiently indicate A-CSI-RS for TRS and RLM-RS purposes.</w:t>
      </w:r>
    </w:p>
    <w:p w14:paraId="0C5AEC5B" w14:textId="22EA84A1" w:rsidR="00EF602C" w:rsidRDefault="00EF602C" w:rsidP="00EF602C">
      <w:r w:rsidRPr="00491F84">
        <w:rPr>
          <w:i/>
          <w:u w:val="single"/>
        </w:rPr>
        <w:t xml:space="preserve">CSI-RS </w:t>
      </w:r>
      <w:r>
        <w:rPr>
          <w:i/>
          <w:u w:val="single"/>
        </w:rPr>
        <w:t xml:space="preserve">slot with reference to </w:t>
      </w:r>
      <w:r w:rsidRPr="00491F84">
        <w:rPr>
          <w:i/>
          <w:u w:val="single"/>
        </w:rPr>
        <w:t>SSB-i</w:t>
      </w:r>
      <w:r>
        <w:t xml:space="preserve">: Configuration of a periodic CSI-RS where CSI-RS symbols </w:t>
      </w:r>
      <w:r w:rsidR="00E178A0">
        <w:t xml:space="preserve">are </w:t>
      </w:r>
      <w:r>
        <w:t xml:space="preserve">defined as an offset to an associated SSB-i instead of a </w:t>
      </w:r>
      <w:r w:rsidRPr="00314F75">
        <w:t>frame boundary</w:t>
      </w:r>
      <w:r>
        <w:t xml:space="preserve">. SSB-i association for periodic CSI-RS is already configurable in Rel-15 (for QCL purposes). This allows the scheduler to multiplex CSI-RS within DRS with no restrictions on DRS transmission opportunities. Such CSI-RS configuration can be used for RRM </w:t>
      </w:r>
      <w:r w:rsidRPr="000040B6">
        <w:t>purposes</w:t>
      </w:r>
      <w:r>
        <w:t>. This requires the UE to detect the presence of SSB-i in CONNECTED mode.</w:t>
      </w:r>
      <w:r w:rsidR="00C6062A">
        <w:t xml:space="preserve"> This method is suitable for CSI-RS based RRM measurements although it can be used for TRS and RLM-RS as well.</w:t>
      </w:r>
    </w:p>
    <w:p w14:paraId="172A2006" w14:textId="00AE7705" w:rsidR="00EF602C" w:rsidRPr="009F319C" w:rsidRDefault="00EF602C" w:rsidP="00EF602C">
      <w:pPr>
        <w:rPr>
          <w:b/>
          <w:i/>
        </w:rPr>
      </w:pPr>
      <w:r w:rsidRPr="009F319C">
        <w:rPr>
          <w:b/>
          <w:i/>
        </w:rPr>
        <w:lastRenderedPageBreak/>
        <w:t>Proposal</w:t>
      </w:r>
      <w:r w:rsidR="00AF62DB">
        <w:rPr>
          <w:b/>
          <w:i/>
        </w:rPr>
        <w:t>-3</w:t>
      </w:r>
      <w:r w:rsidRPr="009F319C">
        <w:rPr>
          <w:b/>
          <w:i/>
        </w:rPr>
        <w:t xml:space="preserve">: </w:t>
      </w:r>
      <w:r w:rsidR="00201112">
        <w:rPr>
          <w:b/>
          <w:i/>
        </w:rPr>
        <w:t>Support</w:t>
      </w:r>
      <w:r w:rsidR="00695F0B">
        <w:rPr>
          <w:b/>
          <w:i/>
        </w:rPr>
        <w:t xml:space="preserve"> </w:t>
      </w:r>
      <w:r w:rsidR="00F91039">
        <w:rPr>
          <w:b/>
          <w:i/>
        </w:rPr>
        <w:t>e</w:t>
      </w:r>
      <w:r w:rsidR="000A2DE2">
        <w:rPr>
          <w:b/>
          <w:i/>
        </w:rPr>
        <w:t xml:space="preserve">nhancements </w:t>
      </w:r>
      <w:r w:rsidR="00695F0B">
        <w:rPr>
          <w:b/>
          <w:i/>
        </w:rPr>
        <w:t xml:space="preserve">for efficient triggering of </w:t>
      </w:r>
      <w:r w:rsidR="00C6062A">
        <w:rPr>
          <w:b/>
          <w:i/>
        </w:rPr>
        <w:t xml:space="preserve">aperiodic </w:t>
      </w:r>
      <w:r w:rsidRPr="009F319C">
        <w:rPr>
          <w:b/>
          <w:i/>
        </w:rPr>
        <w:t xml:space="preserve">CSI-RS </w:t>
      </w:r>
      <w:r w:rsidR="00F91039">
        <w:rPr>
          <w:b/>
          <w:i/>
        </w:rPr>
        <w:t xml:space="preserve">multiplexing </w:t>
      </w:r>
      <w:r w:rsidR="00695F0B">
        <w:rPr>
          <w:b/>
          <w:i/>
        </w:rPr>
        <w:t xml:space="preserve">with </w:t>
      </w:r>
      <w:r w:rsidR="000A2DE2">
        <w:rPr>
          <w:b/>
          <w:i/>
        </w:rPr>
        <w:t>DRS for TRS, RLM-RS.</w:t>
      </w:r>
    </w:p>
    <w:p w14:paraId="0B3E1EE8" w14:textId="77777777" w:rsidR="00C46142" w:rsidRPr="00246549" w:rsidRDefault="00C46142" w:rsidP="00C46142">
      <w:pPr>
        <w:pStyle w:val="Heading1"/>
        <w:rPr>
          <w:rFonts w:ascii="Times New Roman" w:hAnsi="Times New Roman" w:cs="Times New Roman"/>
        </w:rPr>
      </w:pPr>
      <w:r w:rsidRPr="00246549">
        <w:rPr>
          <w:rFonts w:ascii="Times New Roman" w:hAnsi="Times New Roman" w:cs="Times New Roman"/>
        </w:rPr>
        <w:t>Enhancements to PRACH design for NR-unlicensed</w:t>
      </w:r>
    </w:p>
    <w:p w14:paraId="6934628D" w14:textId="77777777" w:rsidR="00C46142" w:rsidRPr="00246549" w:rsidRDefault="00C46142" w:rsidP="00C46142">
      <w:pPr>
        <w:spacing w:before="240" w:after="240"/>
        <w:rPr>
          <w:rFonts w:ascii="Times New Roman" w:hAnsi="Times New Roman"/>
          <w:szCs w:val="20"/>
          <w:lang w:val="en-US"/>
        </w:rPr>
      </w:pPr>
      <w:r w:rsidRPr="00246549">
        <w:rPr>
          <w:rFonts w:ascii="Times New Roman" w:hAnsi="Times New Roman"/>
        </w:rPr>
        <w:t>In TR38.889 [</w:t>
      </w:r>
      <w:r w:rsidRPr="00246549">
        <w:rPr>
          <w:rStyle w:val="Hyperlink"/>
          <w:rFonts w:ascii="Times New Roman" w:hAnsi="Times New Roman"/>
          <w:color w:val="auto"/>
          <w:u w:val="none"/>
        </w:rPr>
        <w:t>2</w:t>
      </w:r>
      <w:r w:rsidRPr="00246549">
        <w:rPr>
          <w:rFonts w:ascii="Times New Roman" w:hAnsi="Times New Roman"/>
        </w:rPr>
        <w:t>], the following was agreed as the guideline to be followed in designing PRACH sequence length for NR-unlicensed operation</w:t>
      </w:r>
      <w:r w:rsidRPr="00246549">
        <w:rPr>
          <w:rFonts w:ascii="Times New Roman" w:hAnsi="Times New Roman"/>
          <w:szCs w:val="20"/>
          <w:lang w:val="en-US"/>
        </w:rPr>
        <w:t>:</w:t>
      </w:r>
    </w:p>
    <w:p w14:paraId="19B5A4E0" w14:textId="77777777" w:rsidR="00C46142" w:rsidRPr="00246549" w:rsidRDefault="00C46142" w:rsidP="00C46142">
      <w:pPr>
        <w:spacing w:before="240" w:after="240"/>
        <w:rPr>
          <w:rFonts w:ascii="Times New Roman" w:hAnsi="Times New Roman"/>
          <w:szCs w:val="20"/>
          <w:lang w:val="en-US"/>
        </w:rPr>
      </w:pPr>
    </w:p>
    <w:p w14:paraId="3D56B220" w14:textId="77777777" w:rsidR="00215F5F" w:rsidRDefault="00215F5F" w:rsidP="00C46142">
      <w:pPr>
        <w:spacing w:before="240" w:after="240"/>
        <w:rPr>
          <w:rFonts w:ascii="Times New Roman" w:hAnsi="Times New Roman"/>
          <w:szCs w:val="20"/>
          <w:lang w:val="en-US"/>
        </w:rPr>
      </w:pPr>
    </w:p>
    <w:p w14:paraId="41FC49EB" w14:textId="77777777" w:rsidR="00215F5F" w:rsidRDefault="00215F5F" w:rsidP="00C46142">
      <w:pPr>
        <w:spacing w:before="240" w:after="240"/>
        <w:rPr>
          <w:rFonts w:ascii="Times New Roman" w:hAnsi="Times New Roman"/>
          <w:szCs w:val="20"/>
          <w:lang w:val="en-US"/>
        </w:rPr>
      </w:pPr>
    </w:p>
    <w:p w14:paraId="06ACA37A" w14:textId="77777777" w:rsidR="00215F5F" w:rsidRDefault="00215F5F" w:rsidP="00C46142">
      <w:pPr>
        <w:spacing w:before="240" w:after="240"/>
        <w:rPr>
          <w:rFonts w:ascii="Times New Roman" w:hAnsi="Times New Roman"/>
          <w:szCs w:val="20"/>
          <w:lang w:val="en-US"/>
        </w:rPr>
      </w:pPr>
    </w:p>
    <w:p w14:paraId="5BACC283" w14:textId="55D78D2B" w:rsidR="00215F5F" w:rsidRDefault="00C46142" w:rsidP="00C46142">
      <w:pPr>
        <w:spacing w:before="240" w:after="240"/>
        <w:rPr>
          <w:rFonts w:ascii="Times New Roman" w:hAnsi="Times New Roman"/>
          <w:szCs w:val="20"/>
          <w:lang w:val="en-US"/>
        </w:rPr>
      </w:pPr>
      <w:r w:rsidRPr="00246549">
        <w:rPr>
          <w:rFonts w:ascii="Times New Roman" w:hAnsi="Times New Roman"/>
          <w:noProof/>
          <w:szCs w:val="20"/>
          <w:lang w:val="en-US" w:eastAsia="ko-KR"/>
        </w:rPr>
        <mc:AlternateContent>
          <mc:Choice Requires="wps">
            <w:drawing>
              <wp:anchor distT="45720" distB="45720" distL="114300" distR="114300" simplePos="0" relativeHeight="251658240" behindDoc="0" locked="0" layoutInCell="1" allowOverlap="1" wp14:anchorId="14F85C6C" wp14:editId="16FE4679">
                <wp:simplePos x="0" y="0"/>
                <wp:positionH relativeFrom="margin">
                  <wp:align>right</wp:align>
                </wp:positionH>
                <wp:positionV relativeFrom="paragraph">
                  <wp:posOffset>-400220</wp:posOffset>
                </wp:positionV>
                <wp:extent cx="6278245" cy="1404620"/>
                <wp:effectExtent l="0" t="0" r="2730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370" cy="1404620"/>
                        </a:xfrm>
                        <a:prstGeom prst="rect">
                          <a:avLst/>
                        </a:prstGeom>
                        <a:solidFill>
                          <a:srgbClr val="FFFFFF"/>
                        </a:solidFill>
                        <a:ln w="9525">
                          <a:solidFill>
                            <a:srgbClr val="000000"/>
                          </a:solidFill>
                          <a:miter lim="800000"/>
                          <a:headEnd/>
                          <a:tailEnd/>
                        </a:ln>
                      </wps:spPr>
                      <wps:txbx>
                        <w:txbxContent>
                          <w:p w14:paraId="38D719B8" w14:textId="77777777" w:rsidR="00D14C52" w:rsidRPr="00483D53" w:rsidRDefault="00D14C52" w:rsidP="00C46142">
                            <w:pPr>
                              <w:rPr>
                                <w:i/>
                              </w:rPr>
                            </w:pPr>
                            <w:r w:rsidRPr="00483D53">
                              <w:rPr>
                                <w:i/>
                              </w:rPr>
                              <w:t>Support for Rel-15 NR PRACH formats can be considered, however, not necessarily all Release 15 NR PRACH formats are applicable to NR-U. It is RAN1's understanding that certain formats do not meet the minimum bandwidth requirement by regulation. Exclusion of the support of certain formats is to be identified.</w:t>
                            </w:r>
                          </w:p>
                          <w:p w14:paraId="2F026AD5" w14:textId="77777777" w:rsidR="00D14C52" w:rsidRPr="00483D53" w:rsidRDefault="00D14C52" w:rsidP="00C46142">
                            <w:pPr>
                              <w:rPr>
                                <w:i/>
                              </w:rPr>
                            </w:pPr>
                            <w:r w:rsidRPr="00483D53">
                              <w:rPr>
                                <w:i/>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r>
                              <w:rPr>
                                <w: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F85C6C" id="_x0000_t202" coordsize="21600,21600" o:spt="202" path="m,l,21600r21600,l21600,xe">
                <v:stroke joinstyle="miter"/>
                <v:path gradientshapeok="t" o:connecttype="rect"/>
              </v:shapetype>
              <v:shape id="Text Box 2" o:spid="_x0000_s1026" type="#_x0000_t202" style="position:absolute;left:0;text-align:left;margin-left:443.15pt;margin-top:-31.5pt;width:494.3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">
                <v:textbox style="mso-fit-shape-to-text:t">
                  <w:txbxContent>
                    <w:p w14:paraId="38D719B8" w14:textId="77777777" w:rsidR="00D14C52" w:rsidRPr="00483D53" w:rsidRDefault="00D14C52" w:rsidP="00C46142">
                      <w:pPr>
                        <w:rPr>
                          <w:i/>
                        </w:rPr>
                      </w:pPr>
                      <w:r w:rsidRPr="00483D53">
                        <w:rPr>
                          <w:i/>
                        </w:rPr>
                        <w:t>Support for Rel-15 NR PRACH formats can be considered, however, not necessarily all Release 15 NR PRACH formats are applicable to NR-U. It is RAN1's understanding that certain formats do not meet the minimum bandwidth requirement by regulation. Exclusion of the support of certain formats is to be identified.</w:t>
                      </w:r>
                    </w:p>
                    <w:p w14:paraId="2F026AD5" w14:textId="77777777" w:rsidR="00D14C52" w:rsidRPr="00483D53" w:rsidRDefault="00D14C52" w:rsidP="00C46142">
                      <w:pPr>
                        <w:rPr>
                          <w:i/>
                        </w:rPr>
                      </w:pPr>
                      <w:r w:rsidRPr="00483D53">
                        <w:rPr>
                          <w:i/>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r>
                        <w:rPr>
                          <w:i/>
                        </w:rPr>
                        <w:t>.</w:t>
                      </w:r>
                    </w:p>
                  </w:txbxContent>
                </v:textbox>
                <w10:wrap type="square" anchorx="margin"/>
              </v:shape>
            </w:pict>
          </mc:Fallback>
        </mc:AlternateContent>
      </w:r>
      <w:r w:rsidR="00215F5F">
        <w:rPr>
          <w:rFonts w:ascii="Times New Roman" w:hAnsi="Times New Roman"/>
          <w:szCs w:val="20"/>
          <w:lang w:val="en-US"/>
        </w:rPr>
        <w:t xml:space="preserve">In the context of candidate PRACH formats </w:t>
      </w:r>
      <w:r w:rsidR="00057822">
        <w:rPr>
          <w:rFonts w:ascii="Times New Roman" w:hAnsi="Times New Roman"/>
          <w:szCs w:val="20"/>
          <w:lang w:val="en-US"/>
        </w:rPr>
        <w:t xml:space="preserve">to be supported </w:t>
      </w:r>
      <w:r w:rsidR="00215F5F">
        <w:rPr>
          <w:rFonts w:ascii="Times New Roman" w:hAnsi="Times New Roman"/>
          <w:szCs w:val="20"/>
          <w:lang w:val="en-US"/>
        </w:rPr>
        <w:t>for NR</w:t>
      </w:r>
      <w:r w:rsidR="00057822">
        <w:rPr>
          <w:rFonts w:ascii="Times New Roman" w:hAnsi="Times New Roman"/>
          <w:szCs w:val="20"/>
          <w:lang w:val="en-US"/>
        </w:rPr>
        <w:t xml:space="preserve"> unlicensed operation</w:t>
      </w:r>
      <w:r w:rsidR="00215F5F">
        <w:rPr>
          <w:rFonts w:ascii="Times New Roman" w:hAnsi="Times New Roman"/>
          <w:szCs w:val="20"/>
          <w:lang w:val="en-US"/>
        </w:rPr>
        <w:t>, the following agreement was made in the last RAN1 meeting [7]:</w:t>
      </w:r>
    </w:p>
    <w:p w14:paraId="0DD07A34" w14:textId="77777777" w:rsidR="00215F5F" w:rsidRPr="00215F5F" w:rsidRDefault="00215F5F" w:rsidP="00215F5F">
      <w:pPr>
        <w:rPr>
          <w:i/>
          <w:lang w:eastAsia="x-none"/>
        </w:rPr>
      </w:pPr>
      <w:r w:rsidRPr="00215F5F">
        <w:rPr>
          <w:i/>
          <w:highlight w:val="green"/>
          <w:lang w:eastAsia="x-none"/>
        </w:rPr>
        <w:t>Agreement:</w:t>
      </w:r>
    </w:p>
    <w:p w14:paraId="7CEEDBCD" w14:textId="4A46F864" w:rsidR="00215F5F" w:rsidRPr="00215F5F" w:rsidRDefault="00215F5F" w:rsidP="00215F5F">
      <w:pPr>
        <w:spacing w:before="240" w:after="240"/>
        <w:rPr>
          <w:rFonts w:ascii="Times New Roman" w:hAnsi="Times New Roman"/>
          <w:i/>
          <w:szCs w:val="20"/>
          <w:lang w:val="en-US"/>
        </w:rPr>
      </w:pPr>
      <w:r w:rsidRPr="00215F5F">
        <w:rPr>
          <w:i/>
          <w:lang w:eastAsia="x-none"/>
        </w:rPr>
        <w:t>No new PRACH formats are specified for operation in unlicensed spectrum.</w:t>
      </w:r>
      <w:r w:rsidRPr="00215F5F">
        <w:rPr>
          <w:rFonts w:ascii="Times New Roman" w:hAnsi="Times New Roman"/>
          <w:i/>
          <w:szCs w:val="20"/>
          <w:lang w:val="en-US"/>
        </w:rPr>
        <w:t xml:space="preserve"> </w:t>
      </w:r>
    </w:p>
    <w:p w14:paraId="6882DD32" w14:textId="12B52071" w:rsidR="00C46142" w:rsidRPr="00246549" w:rsidRDefault="00C46142" w:rsidP="00215F5F">
      <w:pPr>
        <w:spacing w:before="240" w:after="240"/>
        <w:rPr>
          <w:rFonts w:ascii="Times New Roman" w:hAnsi="Times New Roman"/>
          <w:szCs w:val="20"/>
          <w:lang w:val="en-US"/>
        </w:rPr>
      </w:pPr>
      <w:r w:rsidRPr="00246549">
        <w:rPr>
          <w:rFonts w:ascii="Times New Roman" w:hAnsi="Times New Roman"/>
          <w:szCs w:val="20"/>
          <w:lang w:val="en-US"/>
        </w:rPr>
        <w:t xml:space="preserve">NR short PRACH formats (L = 139) satisfy temporal 2 MHz OCB requirement in the legacy NR form, whereas except format 3, no other </w:t>
      </w:r>
      <w:r w:rsidR="00057822">
        <w:rPr>
          <w:rFonts w:ascii="Times New Roman" w:hAnsi="Times New Roman"/>
          <w:szCs w:val="20"/>
          <w:lang w:val="en-US"/>
        </w:rPr>
        <w:t xml:space="preserve">NR </w:t>
      </w:r>
      <w:r w:rsidRPr="00246549">
        <w:rPr>
          <w:rFonts w:ascii="Times New Roman" w:hAnsi="Times New Roman"/>
          <w:szCs w:val="20"/>
          <w:lang w:val="en-US"/>
        </w:rPr>
        <w:t>long PRACH format (formats 0/1/2 with L = 839) meets the 2 MHz minimum OCB requirement. Since the usage of unlicensed spectrum has been primarily targeted for small to normal cell scenarios due to the limited maximum transmission power by regulations, it is to be further studied to determine whether the support of long PRACH formats (which are mainly intended for coverage enhancement or high speed use cases) is essential for NR-unlicensed. Also, from the perspective of multiplexing various uplink channels, short PRACH would be more preferable than long PRACH, owing to its support of SCS which is identical to other physical channels (PUCCH/PUSCH). Therefore, we propose to support only NR short PRACH formats as the baseline for NR-unlicensed spectrum.</w:t>
      </w:r>
    </w:p>
    <w:p w14:paraId="7F6CAD5D" w14:textId="6E516762" w:rsidR="00C46142" w:rsidRPr="00246549" w:rsidRDefault="00AF62DB" w:rsidP="00C46142">
      <w:pPr>
        <w:spacing w:before="240" w:after="240"/>
        <w:rPr>
          <w:rFonts w:ascii="Times New Roman" w:hAnsi="Times New Roman"/>
          <w:szCs w:val="20"/>
          <w:lang w:val="en-US"/>
        </w:rPr>
      </w:pPr>
      <w:r>
        <w:rPr>
          <w:rFonts w:ascii="Times New Roman" w:hAnsi="Times New Roman"/>
          <w:b/>
          <w:i/>
          <w:szCs w:val="20"/>
          <w:lang w:val="en-US"/>
        </w:rPr>
        <w:t>Proposal-4</w:t>
      </w:r>
      <w:r w:rsidR="00C46142" w:rsidRPr="00246549">
        <w:rPr>
          <w:rFonts w:ascii="Times New Roman" w:hAnsi="Times New Roman"/>
          <w:b/>
          <w:i/>
          <w:szCs w:val="20"/>
          <w:lang w:val="en-US"/>
        </w:rPr>
        <w:t>: Support only NR short PRACH formats (L=139) when temporal allowance of 2 MHz OCB is allowed by regulation.</w:t>
      </w:r>
    </w:p>
    <w:p w14:paraId="0743BFB3" w14:textId="25CD9F17" w:rsidR="00C46142" w:rsidRPr="00246549" w:rsidRDefault="006F7255" w:rsidP="00C46142">
      <w:pPr>
        <w:pStyle w:val="Heading2"/>
        <w:rPr>
          <w:rFonts w:cs="Times New Roman"/>
          <w:lang w:val="en-US"/>
        </w:rPr>
      </w:pPr>
      <w:r>
        <w:rPr>
          <w:rFonts w:cs="Times New Roman"/>
          <w:lang w:val="en-US"/>
        </w:rPr>
        <w:t xml:space="preserve">Frequency domain mapping of </w:t>
      </w:r>
      <w:r w:rsidR="00C46142" w:rsidRPr="00246549">
        <w:rPr>
          <w:rFonts w:cs="Times New Roman"/>
          <w:lang w:val="en-US"/>
        </w:rPr>
        <w:t xml:space="preserve">PRACH </w:t>
      </w:r>
      <w:r>
        <w:rPr>
          <w:rFonts w:cs="Times New Roman"/>
          <w:lang w:val="en-US"/>
        </w:rPr>
        <w:t>preambles</w:t>
      </w:r>
    </w:p>
    <w:p w14:paraId="4507074B" w14:textId="3D831B29" w:rsidR="00025D7D" w:rsidRDefault="006E543D" w:rsidP="00025D7D">
      <w:pPr>
        <w:spacing w:before="240"/>
        <w:rPr>
          <w:rFonts w:ascii="Times New Roman" w:hAnsi="Times New Roman"/>
        </w:rPr>
      </w:pPr>
      <w:r>
        <w:rPr>
          <w:rFonts w:ascii="Times New Roman" w:hAnsi="Times New Roman"/>
        </w:rPr>
        <w:t xml:space="preserve">The following agreements were made in the </w:t>
      </w:r>
      <w:r w:rsidR="00057822">
        <w:rPr>
          <w:rFonts w:ascii="Times New Roman" w:hAnsi="Times New Roman"/>
        </w:rPr>
        <w:t>past</w:t>
      </w:r>
      <w:r>
        <w:rPr>
          <w:rFonts w:ascii="Times New Roman" w:hAnsi="Times New Roman"/>
        </w:rPr>
        <w:t xml:space="preserve"> [5] regarding enhanced design for NR-U PRACH:</w:t>
      </w:r>
    </w:p>
    <w:p w14:paraId="010AC79A" w14:textId="77777777" w:rsidR="006E543D" w:rsidRPr="006E543D" w:rsidRDefault="006E543D" w:rsidP="006E543D">
      <w:pPr>
        <w:rPr>
          <w:i/>
        </w:rPr>
      </w:pPr>
      <w:r w:rsidRPr="006E543D">
        <w:rPr>
          <w:i/>
          <w:highlight w:val="green"/>
        </w:rPr>
        <w:t>Agreement:</w:t>
      </w:r>
    </w:p>
    <w:p w14:paraId="159818B8" w14:textId="77777777" w:rsidR="006E543D" w:rsidRPr="006E543D" w:rsidRDefault="006E543D" w:rsidP="006E543D">
      <w:pPr>
        <w:rPr>
          <w:i/>
        </w:rPr>
      </w:pPr>
      <w:r w:rsidRPr="006E543D">
        <w:rPr>
          <w:i/>
        </w:rPr>
        <w:t>For a new enhanced design of NR-U PRACH in addition to the Rel-15 design (sequence length of 139) further discussion is limited to the following options</w:t>
      </w:r>
    </w:p>
    <w:p w14:paraId="06F9000C" w14:textId="77777777" w:rsidR="006E543D" w:rsidRPr="006E543D" w:rsidRDefault="006E543D" w:rsidP="006E543D">
      <w:pPr>
        <w:numPr>
          <w:ilvl w:val="0"/>
          <w:numId w:val="37"/>
        </w:numPr>
        <w:spacing w:after="0"/>
        <w:jc w:val="left"/>
        <w:rPr>
          <w:i/>
        </w:rPr>
      </w:pPr>
      <w:r w:rsidRPr="006E543D">
        <w:rPr>
          <w:i/>
        </w:rPr>
        <w:t>ZC sequence of the following lengths</w:t>
      </w:r>
    </w:p>
    <w:p w14:paraId="198389FE" w14:textId="77777777" w:rsidR="006E543D" w:rsidRPr="006E543D" w:rsidRDefault="006E543D" w:rsidP="006E543D">
      <w:pPr>
        <w:numPr>
          <w:ilvl w:val="0"/>
          <w:numId w:val="36"/>
        </w:numPr>
        <w:spacing w:after="0"/>
        <w:jc w:val="left"/>
        <w:rPr>
          <w:i/>
        </w:rPr>
      </w:pPr>
      <w:r w:rsidRPr="006E543D">
        <w:rPr>
          <w:i/>
        </w:rPr>
        <w:t>15 kHz: Choose one of L_RA=[571, 1151]</w:t>
      </w:r>
    </w:p>
    <w:p w14:paraId="665184E3" w14:textId="77777777" w:rsidR="006E543D" w:rsidRPr="006E543D" w:rsidRDefault="006E543D" w:rsidP="006E543D">
      <w:pPr>
        <w:numPr>
          <w:ilvl w:val="0"/>
          <w:numId w:val="36"/>
        </w:numPr>
        <w:spacing w:after="0"/>
        <w:jc w:val="left"/>
        <w:rPr>
          <w:i/>
        </w:rPr>
      </w:pPr>
      <w:r w:rsidRPr="006E543D">
        <w:rPr>
          <w:i/>
        </w:rPr>
        <w:t>30 kHz: Choose one of L_RA=[283, 571]</w:t>
      </w:r>
    </w:p>
    <w:p w14:paraId="6063F615" w14:textId="77777777" w:rsidR="006E543D" w:rsidRPr="006E543D" w:rsidRDefault="006E543D" w:rsidP="006E543D">
      <w:pPr>
        <w:numPr>
          <w:ilvl w:val="0"/>
          <w:numId w:val="37"/>
        </w:numPr>
        <w:spacing w:after="0"/>
        <w:jc w:val="left"/>
        <w:rPr>
          <w:i/>
        </w:rPr>
      </w:pPr>
      <w:r w:rsidRPr="006E543D">
        <w:rPr>
          <w:i/>
        </w:rPr>
        <w:t>Repetition of Rel-15 PRACH sequences in frequency domain with potentially some mechanisms to improve the cubic metric</w:t>
      </w:r>
    </w:p>
    <w:p w14:paraId="75E45E4A" w14:textId="77777777" w:rsidR="006E543D" w:rsidRPr="006E543D" w:rsidRDefault="006E543D" w:rsidP="006E543D">
      <w:pPr>
        <w:numPr>
          <w:ilvl w:val="1"/>
          <w:numId w:val="37"/>
        </w:numPr>
        <w:spacing w:after="0"/>
        <w:jc w:val="left"/>
        <w:rPr>
          <w:i/>
        </w:rPr>
      </w:pPr>
      <w:r w:rsidRPr="006E543D">
        <w:rPr>
          <w:i/>
        </w:rPr>
        <w:t>Consider one of 2 and 4 repetitions for 30 kHz and one of 4 and 8 repetitions for 15 kHz</w:t>
      </w:r>
    </w:p>
    <w:p w14:paraId="13AC328E" w14:textId="77777777" w:rsidR="006E543D" w:rsidRPr="006E543D" w:rsidRDefault="006E543D" w:rsidP="006E543D">
      <w:pPr>
        <w:numPr>
          <w:ilvl w:val="0"/>
          <w:numId w:val="37"/>
        </w:numPr>
        <w:spacing w:before="240" w:after="0"/>
        <w:jc w:val="left"/>
        <w:rPr>
          <w:rFonts w:ascii="Times New Roman" w:hAnsi="Times New Roman"/>
          <w:i/>
        </w:rPr>
      </w:pPr>
      <w:r w:rsidRPr="006E543D">
        <w:rPr>
          <w:i/>
        </w:rPr>
        <w:lastRenderedPageBreak/>
        <w:t>Note: Decision will be based on previously agreed evaluation metrics, capacity per cell (i.e., number of preambles per RACH occasion and number of RACH occasions) for the same time and frequency resources, specification impact and implementation complexity.</w:t>
      </w:r>
    </w:p>
    <w:p w14:paraId="2C157AA4" w14:textId="16FA833C" w:rsidR="006E543D" w:rsidRPr="000539E8" w:rsidRDefault="006E543D" w:rsidP="006E543D">
      <w:pPr>
        <w:numPr>
          <w:ilvl w:val="0"/>
          <w:numId w:val="37"/>
        </w:numPr>
        <w:spacing w:before="240" w:after="0"/>
        <w:jc w:val="left"/>
        <w:rPr>
          <w:rFonts w:ascii="Times New Roman" w:hAnsi="Times New Roman"/>
        </w:rPr>
      </w:pPr>
      <w:r w:rsidRPr="006E543D">
        <w:rPr>
          <w:i/>
        </w:rPr>
        <w:t>Note: Companies should state any deviations in assumptions from the agreed evaluation assumption</w:t>
      </w:r>
      <w:r>
        <w:rPr>
          <w:i/>
        </w:rPr>
        <w:t>s.</w:t>
      </w:r>
    </w:p>
    <w:p w14:paraId="29CA389C" w14:textId="37A9E3E0" w:rsidR="000539E8" w:rsidRPr="000539E8" w:rsidRDefault="000539E8" w:rsidP="000539E8">
      <w:pPr>
        <w:spacing w:before="240" w:after="0"/>
        <w:jc w:val="left"/>
        <w:rPr>
          <w:rFonts w:ascii="Times New Roman" w:hAnsi="Times New Roman"/>
        </w:rPr>
      </w:pPr>
      <w:r w:rsidRPr="000539E8">
        <w:rPr>
          <w:rFonts w:ascii="Times New Roman" w:hAnsi="Times New Roman"/>
        </w:rPr>
        <w:t xml:space="preserve">Based on the </w:t>
      </w:r>
      <w:r>
        <w:rPr>
          <w:rFonts w:ascii="Times New Roman" w:hAnsi="Times New Roman"/>
        </w:rPr>
        <w:t xml:space="preserve">above agreement and </w:t>
      </w:r>
      <w:r w:rsidRPr="000539E8">
        <w:rPr>
          <w:rFonts w:ascii="Times New Roman" w:hAnsi="Times New Roman"/>
        </w:rPr>
        <w:t>agreed assumptions, we performed evaluations to compare the performance of following candidate PRACH structures:</w:t>
      </w:r>
    </w:p>
    <w:p w14:paraId="4DEA71FE" w14:textId="1EA3EDBF" w:rsidR="000539E8" w:rsidRPr="000539E8" w:rsidRDefault="000539E8" w:rsidP="000539E8">
      <w:pPr>
        <w:spacing w:before="240" w:after="0"/>
        <w:jc w:val="left"/>
        <w:rPr>
          <w:rFonts w:ascii="Times New Roman" w:hAnsi="Times New Roman"/>
        </w:rPr>
      </w:pPr>
      <w:r>
        <w:rPr>
          <w:rFonts w:ascii="Times New Roman" w:hAnsi="Times New Roman"/>
        </w:rPr>
        <w:t xml:space="preserve">1. </w:t>
      </w:r>
      <w:r w:rsidRPr="000539E8">
        <w:rPr>
          <w:rFonts w:ascii="Times New Roman" w:hAnsi="Times New Roman"/>
        </w:rPr>
        <w:t>Rel-15 NR PRACH (139 contiguous subcarriers) - as a baseline.</w:t>
      </w:r>
    </w:p>
    <w:p w14:paraId="2DE4E913" w14:textId="68243611" w:rsidR="000539E8" w:rsidRDefault="000539E8" w:rsidP="000539E8">
      <w:pPr>
        <w:spacing w:before="240" w:after="0"/>
        <w:jc w:val="left"/>
        <w:rPr>
          <w:rFonts w:ascii="Times New Roman" w:hAnsi="Times New Roman"/>
        </w:rPr>
      </w:pPr>
      <w:r>
        <w:rPr>
          <w:rFonts w:ascii="Times New Roman" w:hAnsi="Times New Roman"/>
        </w:rPr>
        <w:t xml:space="preserve">2. </w:t>
      </w:r>
      <w:r w:rsidRPr="000539E8">
        <w:rPr>
          <w:rFonts w:ascii="Times New Roman" w:hAnsi="Times New Roman"/>
        </w:rPr>
        <w:t>Contiguous allocation: repetition by “n” times in frequency domain of Rel-15 preamble (contiguous n*139 subcarriers, where n = 4 for 30 KHz SCS and n = 8 for 15 KHz SCS), with different phase rotations.</w:t>
      </w:r>
    </w:p>
    <w:p w14:paraId="503B1D7D" w14:textId="152067A7" w:rsidR="000539E8" w:rsidRDefault="000539E8" w:rsidP="000539E8">
      <w:pPr>
        <w:spacing w:before="240" w:after="0"/>
        <w:jc w:val="left"/>
        <w:rPr>
          <w:rFonts w:ascii="Times New Roman" w:hAnsi="Times New Roman"/>
        </w:rPr>
      </w:pPr>
      <w:r>
        <w:rPr>
          <w:rFonts w:ascii="Times New Roman" w:hAnsi="Times New Roman"/>
        </w:rPr>
        <w:t>3. Single long PRACH sequence: L</w:t>
      </w:r>
      <w:r>
        <w:rPr>
          <w:rFonts w:ascii="Times New Roman" w:hAnsi="Times New Roman"/>
          <w:vertAlign w:val="subscript"/>
        </w:rPr>
        <w:t>RA</w:t>
      </w:r>
      <w:r>
        <w:rPr>
          <w:rFonts w:ascii="Times New Roman" w:hAnsi="Times New Roman"/>
        </w:rPr>
        <w:t xml:space="preserve"> = 571 for 30 KHz SCS, L</w:t>
      </w:r>
      <w:r>
        <w:rPr>
          <w:rFonts w:ascii="Times New Roman" w:hAnsi="Times New Roman"/>
          <w:vertAlign w:val="subscript"/>
        </w:rPr>
        <w:t>RA</w:t>
      </w:r>
      <w:r>
        <w:rPr>
          <w:rFonts w:ascii="Times New Roman" w:hAnsi="Times New Roman"/>
        </w:rPr>
        <w:t xml:space="preserve"> = 1151 for 15 KHz SCS.</w:t>
      </w:r>
    </w:p>
    <w:p w14:paraId="6B82FDC2" w14:textId="77777777" w:rsidR="000539E8" w:rsidRPr="00246549" w:rsidRDefault="000539E8" w:rsidP="000539E8">
      <w:pPr>
        <w:spacing w:before="240"/>
        <w:rPr>
          <w:rFonts w:ascii="Times New Roman" w:hAnsi="Times New Roman"/>
          <w:lang w:val="en-US"/>
        </w:rPr>
      </w:pPr>
      <w:r w:rsidRPr="00246549">
        <w:rPr>
          <w:rFonts w:ascii="Times New Roman" w:hAnsi="Times New Roman"/>
          <w:lang w:val="en-US"/>
        </w:rPr>
        <w:t xml:space="preserve">For all the </w:t>
      </w:r>
      <w:r>
        <w:rPr>
          <w:rFonts w:ascii="Times New Roman" w:hAnsi="Times New Roman"/>
          <w:lang w:val="en-US"/>
        </w:rPr>
        <w:t>five</w:t>
      </w:r>
      <w:r w:rsidRPr="00246549">
        <w:rPr>
          <w:rFonts w:ascii="Times New Roman" w:hAnsi="Times New Roman"/>
          <w:lang w:val="en-US"/>
        </w:rPr>
        <w:t xml:space="preserve"> PRACH </w:t>
      </w:r>
      <w:r>
        <w:rPr>
          <w:rFonts w:ascii="Times New Roman" w:hAnsi="Times New Roman"/>
          <w:lang w:val="en-US"/>
        </w:rPr>
        <w:t>waveforms</w:t>
      </w:r>
      <w:r w:rsidRPr="00246549">
        <w:rPr>
          <w:rFonts w:ascii="Times New Roman" w:hAnsi="Times New Roman"/>
          <w:lang w:val="en-US"/>
        </w:rPr>
        <w:t xml:space="preserve"> mentioned above, the </w:t>
      </w:r>
      <w:r>
        <w:rPr>
          <w:rFonts w:ascii="Times New Roman" w:hAnsi="Times New Roman"/>
          <w:lang w:val="en-US"/>
        </w:rPr>
        <w:t xml:space="preserve">set of </w:t>
      </w:r>
      <w:r w:rsidRPr="00246549">
        <w:rPr>
          <w:rFonts w:ascii="Times New Roman" w:hAnsi="Times New Roman"/>
          <w:lang w:val="en-US"/>
        </w:rPr>
        <w:t xml:space="preserve">64 preambles were generated by randomly selecting one logical sequence index first (that corresponds to a </w:t>
      </w:r>
      <w:proofErr w:type="spellStart"/>
      <w:r w:rsidRPr="00246549">
        <w:rPr>
          <w:rFonts w:ascii="Times New Roman" w:hAnsi="Times New Roman"/>
          <w:lang w:val="en-US"/>
        </w:rPr>
        <w:t>Zadoff</w:t>
      </w:r>
      <w:proofErr w:type="spellEnd"/>
      <w:r w:rsidRPr="00246549">
        <w:rPr>
          <w:rFonts w:ascii="Times New Roman" w:hAnsi="Times New Roman"/>
          <w:lang w:val="en-US"/>
        </w:rPr>
        <w:t>-Chu (ZC) sequence root index as per Table 6.3.3.1-4 of TS 38.211) and subsequently selecting 63 consecutive logical sequence indices from the table (with possible wrap around). No cyclic shifts were used for any of the 64 preambles.</w:t>
      </w:r>
    </w:p>
    <w:p w14:paraId="1B4DFB28" w14:textId="77777777" w:rsidR="000539E8" w:rsidRPr="00246549" w:rsidRDefault="000539E8" w:rsidP="000539E8">
      <w:pPr>
        <w:spacing w:before="240"/>
        <w:rPr>
          <w:rFonts w:ascii="Times New Roman" w:hAnsi="Times New Roman"/>
          <w:lang w:val="en-US"/>
        </w:rPr>
      </w:pPr>
      <w:r w:rsidRPr="00246549">
        <w:rPr>
          <w:rFonts w:ascii="Times New Roman" w:hAnsi="Times New Roman"/>
          <w:lang w:val="en-US"/>
        </w:rPr>
        <w:t>Signal-to-noise ratio (SNR) is defined as the ratio of the signal and noise power measured at each time domain sample.</w:t>
      </w:r>
    </w:p>
    <w:p w14:paraId="17351C15" w14:textId="101534AB" w:rsidR="000539E8" w:rsidRDefault="000539E8" w:rsidP="000539E8">
      <w:pPr>
        <w:spacing w:before="240" w:after="0"/>
        <w:jc w:val="left"/>
        <w:rPr>
          <w:rFonts w:ascii="Times New Roman" w:hAnsi="Times New Roman"/>
          <w:lang w:val="en-US"/>
        </w:rPr>
      </w:pPr>
      <w:r w:rsidRPr="00246549">
        <w:rPr>
          <w:rFonts w:ascii="Times New Roman" w:hAnsi="Times New Roman"/>
          <w:lang w:val="en-US"/>
        </w:rPr>
        <w:t>Other simulation parameters including carrier frequency, channel model, delay scaling, initial timing and frequency offsets, UE speed, antenna configurations, subcarrier spacing and PRACH format (A1) are set as per the agreed simulation assumption.</w:t>
      </w:r>
      <w:r>
        <w:rPr>
          <w:rFonts w:ascii="Times New Roman" w:hAnsi="Times New Roman"/>
          <w:lang w:val="en-US"/>
        </w:rPr>
        <w:t xml:space="preserve"> </w:t>
      </w:r>
      <w:r w:rsidRPr="00246549">
        <w:rPr>
          <w:rFonts w:ascii="Times New Roman" w:hAnsi="Times New Roman"/>
          <w:lang w:val="en-US"/>
        </w:rPr>
        <w:t>Note that, for the contiguous repetition scheme, different pre-determined phase rotations are applied on each of the repeated preambles to keep PAPR low.</w:t>
      </w:r>
      <w:r w:rsidR="00201A2C">
        <w:rPr>
          <w:rFonts w:ascii="Times New Roman" w:hAnsi="Times New Roman"/>
          <w:lang w:val="en-US"/>
        </w:rPr>
        <w:t xml:space="preserve"> Also, enhanced PRACH parameters (length or repetition) are chosen such that 80% OCB requirement can be met.</w:t>
      </w:r>
    </w:p>
    <w:p w14:paraId="42353374" w14:textId="197B3798" w:rsidR="000539E8" w:rsidRDefault="000539E8" w:rsidP="000539E8">
      <w:pPr>
        <w:pStyle w:val="Heading3"/>
        <w:rPr>
          <w:rFonts w:ascii="Times New Roman" w:hAnsi="Times New Roman"/>
          <w:lang w:val="en-US"/>
        </w:rPr>
      </w:pPr>
      <w:r w:rsidRPr="00246549">
        <w:rPr>
          <w:rFonts w:ascii="Times New Roman" w:hAnsi="Times New Roman"/>
          <w:lang w:val="en-US"/>
        </w:rPr>
        <w:t>Simulation results for 30 KHz SCS</w:t>
      </w:r>
    </w:p>
    <w:p w14:paraId="668E5FB5" w14:textId="6A2A4A96" w:rsidR="008E7B15" w:rsidRPr="008E7B15" w:rsidRDefault="006C57A7" w:rsidP="008E7B15">
      <w:pPr>
        <w:spacing w:before="240" w:after="240"/>
        <w:rPr>
          <w:lang w:val="en-US"/>
        </w:rPr>
      </w:pPr>
      <w:r>
        <w:rPr>
          <w:lang w:val="en-US"/>
        </w:rPr>
        <w:t xml:space="preserve">Figure </w:t>
      </w:r>
      <w:r w:rsidR="00C556EE">
        <w:rPr>
          <w:lang w:val="en-US"/>
        </w:rPr>
        <w:t>2</w:t>
      </w:r>
      <w:r w:rsidR="008E7B15" w:rsidRPr="008E7B15">
        <w:rPr>
          <w:lang w:val="en-US"/>
        </w:rPr>
        <w:t xml:space="preserve"> shows the performance of </w:t>
      </w:r>
      <w:r w:rsidR="008E7B15">
        <w:rPr>
          <w:lang w:val="en-US"/>
        </w:rPr>
        <w:t>three</w:t>
      </w:r>
      <w:r w:rsidR="008E7B15" w:rsidRPr="008E7B15">
        <w:rPr>
          <w:lang w:val="en-US"/>
        </w:rPr>
        <w:t xml:space="preserve"> different PRACH schemes mentioned in the previous subsection in terms of miss detection probability</w:t>
      </w:r>
      <w:r w:rsidR="008E7B15">
        <w:rPr>
          <w:lang w:val="en-US"/>
        </w:rPr>
        <w:t xml:space="preserve"> </w:t>
      </w:r>
      <w:r w:rsidR="008E7B15" w:rsidRPr="008E7B15">
        <w:rPr>
          <w:lang w:val="en-US"/>
        </w:rPr>
        <w:t xml:space="preserve">at 30 KHz sub-carrier spacing for TDL-C channel model with delay scaling = 10 ns and 100 ns respectively. </w:t>
      </w:r>
      <w:r w:rsidR="008E7B15">
        <w:rPr>
          <w:lang w:val="en-US"/>
        </w:rPr>
        <w:t xml:space="preserve">The corresponding false alarm probability plots are included in the appendix for brevity. </w:t>
      </w:r>
      <w:r w:rsidR="008E7B15" w:rsidRPr="008E7B15">
        <w:rPr>
          <w:lang w:val="en-US"/>
        </w:rPr>
        <w:t>In each of the plots, the “</w:t>
      </w:r>
      <w:r w:rsidR="008E7B15" w:rsidRPr="00057822">
        <w:rPr>
          <w:color w:val="0000FF"/>
          <w:lang w:val="en-US"/>
        </w:rPr>
        <w:t>blue</w:t>
      </w:r>
      <w:r w:rsidR="008E7B15" w:rsidRPr="008E7B15">
        <w:rPr>
          <w:lang w:val="en-US"/>
        </w:rPr>
        <w:t>” curve represents NR-PRACH, the “</w:t>
      </w:r>
      <w:r w:rsidR="008E7B15" w:rsidRPr="00057822">
        <w:rPr>
          <w:color w:val="FF0000"/>
          <w:lang w:val="en-US"/>
        </w:rPr>
        <w:t>red</w:t>
      </w:r>
      <w:r w:rsidR="008E7B15" w:rsidRPr="008E7B15">
        <w:rPr>
          <w:lang w:val="en-US"/>
        </w:rPr>
        <w:t xml:space="preserve">” curve represents contiguous allocation of “n” NR-PRACH </w:t>
      </w:r>
      <w:r w:rsidR="008E7B15">
        <w:rPr>
          <w:lang w:val="en-US"/>
        </w:rPr>
        <w:t>preambles repeated in frequency and</w:t>
      </w:r>
      <w:r w:rsidR="008E7B15" w:rsidRPr="008E7B15">
        <w:rPr>
          <w:lang w:val="en-US"/>
        </w:rPr>
        <w:t xml:space="preserve"> the “</w:t>
      </w:r>
      <w:r w:rsidR="008E7B15" w:rsidRPr="00057822">
        <w:rPr>
          <w:color w:val="00FF00"/>
          <w:lang w:val="en-US"/>
        </w:rPr>
        <w:t>green</w:t>
      </w:r>
      <w:r w:rsidR="008E7B15" w:rsidRPr="008E7B15">
        <w:rPr>
          <w:lang w:val="en-US"/>
        </w:rPr>
        <w:t xml:space="preserve">” curve represents </w:t>
      </w:r>
      <w:r w:rsidR="008E7B15">
        <w:rPr>
          <w:lang w:val="en-US"/>
        </w:rPr>
        <w:t>single long PRACH preamble based on ZC sequence</w:t>
      </w:r>
      <w:r w:rsidR="008E7B15" w:rsidRPr="008E7B15">
        <w:rPr>
          <w:lang w:val="en-US"/>
        </w:rPr>
        <w:t>.  The following observ</w:t>
      </w:r>
      <w:r w:rsidR="00267B5F">
        <w:rPr>
          <w:lang w:val="en-US"/>
        </w:rPr>
        <w:t xml:space="preserve">ations can be made from Figure </w:t>
      </w:r>
      <w:r w:rsidR="00C556EE">
        <w:rPr>
          <w:lang w:val="en-US"/>
        </w:rPr>
        <w:t>2</w:t>
      </w:r>
      <w:r w:rsidR="008E7B15" w:rsidRPr="008E7B15">
        <w:rPr>
          <w:lang w:val="en-US"/>
        </w:rPr>
        <w:t>:</w:t>
      </w:r>
    </w:p>
    <w:p w14:paraId="7EFA8881" w14:textId="593B79E1" w:rsidR="008E7B15" w:rsidRPr="008E7B15" w:rsidRDefault="008E7B15" w:rsidP="008E7B15">
      <w:pPr>
        <w:pStyle w:val="ListParagraph"/>
        <w:numPr>
          <w:ilvl w:val="0"/>
          <w:numId w:val="38"/>
        </w:numPr>
        <w:spacing w:before="240" w:after="240"/>
        <w:rPr>
          <w:lang w:val="en-US"/>
        </w:rPr>
      </w:pPr>
      <w:r w:rsidRPr="008E7B15">
        <w:rPr>
          <w:lang w:val="en-US"/>
        </w:rPr>
        <w:t xml:space="preserve">For false alarm probability &lt; 0. 1% (maintained for all the </w:t>
      </w:r>
      <w:r w:rsidR="00351681">
        <w:rPr>
          <w:lang w:val="en-US"/>
        </w:rPr>
        <w:t>three</w:t>
      </w:r>
      <w:r w:rsidRPr="008E7B15">
        <w:rPr>
          <w:lang w:val="en-US"/>
        </w:rPr>
        <w:t xml:space="preserve"> schemes by choosing PRACH detection threshold accordingly, as can be seen from </w:t>
      </w:r>
      <w:r w:rsidRPr="00EF5E40">
        <w:rPr>
          <w:lang w:val="en-US"/>
        </w:rPr>
        <w:t xml:space="preserve">Fig. </w:t>
      </w:r>
      <w:r w:rsidR="00EF5E40" w:rsidRPr="00EF5E40">
        <w:rPr>
          <w:lang w:val="en-US"/>
        </w:rPr>
        <w:t>9</w:t>
      </w:r>
      <w:r w:rsidR="00351681">
        <w:rPr>
          <w:lang w:val="en-US"/>
        </w:rPr>
        <w:t xml:space="preserve"> in the appendix</w:t>
      </w:r>
      <w:r w:rsidRPr="008E7B15">
        <w:rPr>
          <w:lang w:val="en-US"/>
        </w:rPr>
        <w:t xml:space="preserve">), the desired miss detection probability of &lt;1% can be achieved at nearly </w:t>
      </w:r>
      <w:r w:rsidR="00351681">
        <w:rPr>
          <w:lang w:val="en-US"/>
        </w:rPr>
        <w:t>2</w:t>
      </w:r>
      <w:r w:rsidRPr="008E7B15">
        <w:rPr>
          <w:lang w:val="en-US"/>
        </w:rPr>
        <w:t xml:space="preserve"> dB lower SNR for </w:t>
      </w:r>
      <w:r w:rsidR="00351681">
        <w:rPr>
          <w:lang w:val="en-US"/>
        </w:rPr>
        <w:t xml:space="preserve">single long sequence allocation scheme compared to repeated </w:t>
      </w:r>
      <w:r w:rsidRPr="008E7B15">
        <w:rPr>
          <w:lang w:val="en-US"/>
        </w:rPr>
        <w:t>contiguous allocation scheme with 10 ns delay spread.</w:t>
      </w:r>
    </w:p>
    <w:p w14:paraId="1150E975" w14:textId="77777777" w:rsidR="008E7B15" w:rsidRDefault="008E7B15" w:rsidP="008E7B15">
      <w:pPr>
        <w:pStyle w:val="ListParagraph"/>
        <w:spacing w:before="240" w:after="240"/>
        <w:rPr>
          <w:lang w:val="en-US"/>
        </w:rPr>
      </w:pPr>
    </w:p>
    <w:p w14:paraId="27107C71" w14:textId="69BDEFB7" w:rsidR="000539E8" w:rsidRPr="00351681" w:rsidRDefault="008E7B15" w:rsidP="00351681">
      <w:pPr>
        <w:pStyle w:val="ListParagraph"/>
        <w:numPr>
          <w:ilvl w:val="0"/>
          <w:numId w:val="38"/>
        </w:numPr>
        <w:spacing w:before="240" w:after="240"/>
        <w:rPr>
          <w:lang w:val="en-US"/>
        </w:rPr>
      </w:pPr>
      <w:r w:rsidRPr="008E7B15">
        <w:rPr>
          <w:lang w:val="en-US"/>
        </w:rPr>
        <w:t>With increase in delay scaling from 10 ns to 100 ns, as expected, contiguous allocation scheme (with n =4 at 30 KHz SCS) would exploit the frequency-diver</w:t>
      </w:r>
      <w:r w:rsidR="00772497">
        <w:rPr>
          <w:lang w:val="en-US"/>
        </w:rPr>
        <w:t>sity benefit the most and offer</w:t>
      </w:r>
      <w:r w:rsidRPr="008E7B15">
        <w:rPr>
          <w:lang w:val="en-US"/>
        </w:rPr>
        <w:t xml:space="preserve"> </w:t>
      </w:r>
      <w:r w:rsidR="00351681">
        <w:rPr>
          <w:lang w:val="en-US"/>
        </w:rPr>
        <w:t xml:space="preserve">better performance </w:t>
      </w:r>
      <w:r w:rsidR="00057822">
        <w:rPr>
          <w:lang w:val="en-US"/>
        </w:rPr>
        <w:t xml:space="preserve">(i.e. lower miss-detection probability) </w:t>
      </w:r>
      <w:r w:rsidR="00351681">
        <w:rPr>
          <w:lang w:val="en-US"/>
        </w:rPr>
        <w:t>than 10 ns delay spread case. However, sing</w:t>
      </w:r>
      <w:r w:rsidR="00772497">
        <w:rPr>
          <w:lang w:val="en-US"/>
        </w:rPr>
        <w:t>le</w:t>
      </w:r>
      <w:r w:rsidR="00351681">
        <w:rPr>
          <w:lang w:val="en-US"/>
        </w:rPr>
        <w:t xml:space="preserve"> long sequence scheme still outperforms repeated contiguous allocation scheme by ~1 </w:t>
      </w:r>
      <w:proofErr w:type="spellStart"/>
      <w:r w:rsidR="00351681">
        <w:rPr>
          <w:lang w:val="en-US"/>
        </w:rPr>
        <w:t>dB</w:t>
      </w:r>
      <w:r w:rsidRPr="008E7B15">
        <w:rPr>
          <w:lang w:val="en-US"/>
        </w:rPr>
        <w:t>.</w:t>
      </w:r>
      <w:proofErr w:type="spellEnd"/>
    </w:p>
    <w:p w14:paraId="7EB1FC0E" w14:textId="77777777" w:rsidR="003A54F4" w:rsidRDefault="006E543D" w:rsidP="006E543D">
      <w:pPr>
        <w:spacing w:before="240" w:after="0"/>
        <w:jc w:val="left"/>
        <w:rPr>
          <w:rFonts w:ascii="Times New Roman" w:hAnsi="Times New Roman"/>
        </w:rPr>
      </w:pPr>
      <w:r w:rsidRPr="006E543D">
        <w:rPr>
          <w:rFonts w:ascii="Times New Roman" w:hAnsi="Times New Roman"/>
          <w:noProof/>
          <w:lang w:val="en-US" w:eastAsia="ko-KR"/>
        </w:rPr>
        <w:lastRenderedPageBreak/>
        <w:drawing>
          <wp:inline distT="0" distB="0" distL="0" distR="0" wp14:anchorId="3AB0EB88" wp14:editId="065E1F04">
            <wp:extent cx="3081528" cy="23591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81528" cy="2359152"/>
                    </a:xfrm>
                    <a:prstGeom prst="rect">
                      <a:avLst/>
                    </a:prstGeom>
                    <a:noFill/>
                    <a:ln>
                      <a:noFill/>
                    </a:ln>
                  </pic:spPr>
                </pic:pic>
              </a:graphicData>
            </a:graphic>
          </wp:inline>
        </w:drawing>
      </w:r>
      <w:r w:rsidR="003A54F4" w:rsidRPr="003A54F4">
        <w:rPr>
          <w:rFonts w:ascii="Times New Roman" w:hAnsi="Times New Roman"/>
          <w:noProof/>
          <w:lang w:val="en-US" w:eastAsia="ko-KR"/>
        </w:rPr>
        <w:drawing>
          <wp:inline distT="0" distB="0" distL="0" distR="0" wp14:anchorId="6CB6E939" wp14:editId="63D8A030">
            <wp:extent cx="3081528" cy="2359152"/>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81528" cy="2359152"/>
                    </a:xfrm>
                    <a:prstGeom prst="rect">
                      <a:avLst/>
                    </a:prstGeom>
                    <a:noFill/>
                    <a:ln>
                      <a:noFill/>
                    </a:ln>
                  </pic:spPr>
                </pic:pic>
              </a:graphicData>
            </a:graphic>
          </wp:inline>
        </w:drawing>
      </w:r>
    </w:p>
    <w:p w14:paraId="37EABA3B" w14:textId="7F0C6F1E" w:rsidR="000539E8" w:rsidRDefault="00267B5F" w:rsidP="000539E8">
      <w:pPr>
        <w:spacing w:before="240"/>
        <w:rPr>
          <w:b/>
          <w:lang w:val="en-US"/>
        </w:rPr>
      </w:pPr>
      <w:r>
        <w:rPr>
          <w:b/>
          <w:lang w:val="en-US"/>
        </w:rPr>
        <w:t xml:space="preserve">Figure </w:t>
      </w:r>
      <w:r w:rsidR="00C556EE">
        <w:rPr>
          <w:b/>
          <w:lang w:val="en-US"/>
        </w:rPr>
        <w:t>2</w:t>
      </w:r>
      <w:r w:rsidR="000539E8" w:rsidRPr="003E1DD6">
        <w:rPr>
          <w:b/>
          <w:lang w:val="en-US"/>
        </w:rPr>
        <w:t xml:space="preserve">:  </w:t>
      </w:r>
      <w:r w:rsidR="00C455E0">
        <w:rPr>
          <w:b/>
          <w:lang w:val="en-US"/>
        </w:rPr>
        <w:t>Miss-</w:t>
      </w:r>
      <w:r w:rsidR="00225FAC">
        <w:rPr>
          <w:b/>
          <w:lang w:val="en-US"/>
        </w:rPr>
        <w:t>detection probability</w:t>
      </w:r>
      <w:r w:rsidR="00225FAC" w:rsidRPr="003E1DD6">
        <w:rPr>
          <w:b/>
          <w:lang w:val="en-US"/>
        </w:rPr>
        <w:t xml:space="preserve"> </w:t>
      </w:r>
      <w:r w:rsidR="000539E8" w:rsidRPr="003E1DD6">
        <w:rPr>
          <w:b/>
          <w:lang w:val="en-US"/>
        </w:rPr>
        <w:t xml:space="preserve">of candidate PRACH </w:t>
      </w:r>
      <w:r w:rsidR="000539E8">
        <w:rPr>
          <w:b/>
          <w:lang w:val="en-US"/>
        </w:rPr>
        <w:t>waveform</w:t>
      </w:r>
      <w:r w:rsidR="00C455E0">
        <w:rPr>
          <w:b/>
          <w:lang w:val="en-US"/>
        </w:rPr>
        <w:t xml:space="preserve">s: 30 KHz SCS; TDL-C; </w:t>
      </w:r>
      <w:r w:rsidR="000539E8" w:rsidRPr="003E1DD6">
        <w:rPr>
          <w:b/>
          <w:lang w:val="en-US"/>
        </w:rPr>
        <w:t>DS = {10,100} ns</w:t>
      </w:r>
    </w:p>
    <w:p w14:paraId="6247212C" w14:textId="77777777" w:rsidR="004D448C" w:rsidRDefault="004D448C" w:rsidP="000539E8">
      <w:pPr>
        <w:spacing w:before="240"/>
        <w:rPr>
          <w:rFonts w:ascii="Times New Roman" w:eastAsia="Times New Roman" w:hAnsi="Times New Roman"/>
          <w:snapToGrid w:val="0"/>
          <w:color w:val="000000"/>
          <w:w w:val="0"/>
          <w:sz w:val="0"/>
          <w:szCs w:val="0"/>
          <w:u w:color="000000"/>
          <w:bdr w:val="none" w:sz="0" w:space="0" w:color="000000"/>
          <w:shd w:val="clear" w:color="000000" w:fill="000000"/>
          <w:lang w:val="en-US" w:eastAsia="x-none" w:bidi="x-none"/>
        </w:rPr>
      </w:pPr>
    </w:p>
    <w:p w14:paraId="3E82B3B2" w14:textId="198F22E4" w:rsidR="000539E8" w:rsidRDefault="001145A6" w:rsidP="001145A6">
      <w:pPr>
        <w:pStyle w:val="Heading3"/>
      </w:pPr>
      <w:r w:rsidRPr="001145A6">
        <w:t>Simulation results for 15 KHz SCS</w:t>
      </w:r>
    </w:p>
    <w:p w14:paraId="3D131B3F" w14:textId="484488A5" w:rsidR="00FD6135" w:rsidRDefault="00FD6135" w:rsidP="00FD6135">
      <w:pPr>
        <w:spacing w:before="240" w:after="240"/>
      </w:pPr>
      <w:r>
        <w:t xml:space="preserve">Figure </w:t>
      </w:r>
      <w:r w:rsidR="00C556EE">
        <w:t>3</w:t>
      </w:r>
      <w:r>
        <w:t xml:space="preserve"> shows the performance of various PRACH waveforms in terms of miss detection probability for 15 KHz SCS and TDL-C channel model with delay spread {10, 100} ns. The following observations can be made from Figure </w:t>
      </w:r>
      <w:r w:rsidR="00C556EE">
        <w:t>3</w:t>
      </w:r>
      <w:r>
        <w:t>:</w:t>
      </w:r>
    </w:p>
    <w:p w14:paraId="0DF03E98" w14:textId="298294EE" w:rsidR="001145A6" w:rsidRDefault="00FD6135" w:rsidP="00FD6135">
      <w:pPr>
        <w:pStyle w:val="ListParagraph"/>
        <w:numPr>
          <w:ilvl w:val="0"/>
          <w:numId w:val="39"/>
        </w:numPr>
        <w:spacing w:before="240" w:after="240"/>
      </w:pPr>
      <w:r>
        <w:t>For false alarm probability &lt; 0. 1% (</w:t>
      </w:r>
      <w:r w:rsidRPr="008E7B15">
        <w:rPr>
          <w:lang w:val="en-US"/>
        </w:rPr>
        <w:t xml:space="preserve">maintained for all the </w:t>
      </w:r>
      <w:r>
        <w:rPr>
          <w:lang w:val="en-US"/>
        </w:rPr>
        <w:t>three</w:t>
      </w:r>
      <w:r w:rsidRPr="008E7B15">
        <w:rPr>
          <w:lang w:val="en-US"/>
        </w:rPr>
        <w:t xml:space="preserve"> schemes by choosing PRACH detection threshold accordingly, as can be seen from </w:t>
      </w:r>
      <w:r w:rsidRPr="00EF5E40">
        <w:rPr>
          <w:lang w:val="en-US"/>
        </w:rPr>
        <w:t xml:space="preserve">Fig. </w:t>
      </w:r>
      <w:r w:rsidR="00EF5E40">
        <w:rPr>
          <w:lang w:val="en-US"/>
        </w:rPr>
        <w:t>9</w:t>
      </w:r>
      <w:r>
        <w:rPr>
          <w:lang w:val="en-US"/>
        </w:rPr>
        <w:t xml:space="preserve"> in the appendix)</w:t>
      </w:r>
      <w:r>
        <w:t xml:space="preserve">, the desired miss detection probability of &lt;1% can be achieved at nearly 3 dB lower SNR for </w:t>
      </w:r>
      <w:r w:rsidR="00772497">
        <w:t xml:space="preserve">single long sequence scheme compared to </w:t>
      </w:r>
      <w:r>
        <w:t>contiguous allocation scheme with 10 ns delay spread.</w:t>
      </w:r>
    </w:p>
    <w:p w14:paraId="6342E9FD" w14:textId="77777777" w:rsidR="00772497" w:rsidRDefault="00772497" w:rsidP="00772497">
      <w:pPr>
        <w:pStyle w:val="ListParagraph"/>
        <w:spacing w:before="240" w:after="240"/>
      </w:pPr>
    </w:p>
    <w:p w14:paraId="03852CE6" w14:textId="71395B33" w:rsidR="00772497" w:rsidRDefault="00772497" w:rsidP="00772497">
      <w:pPr>
        <w:pStyle w:val="ListParagraph"/>
        <w:numPr>
          <w:ilvl w:val="0"/>
          <w:numId w:val="39"/>
        </w:numPr>
        <w:spacing w:before="240" w:after="240"/>
      </w:pPr>
      <w:r w:rsidRPr="00772497">
        <w:t>With increase in delay scaling from 10 ns to 100 ns, as expected, contigu</w:t>
      </w:r>
      <w:r>
        <w:t>ous allocation scheme (with n =8</w:t>
      </w:r>
      <w:r w:rsidRPr="00772497">
        <w:t xml:space="preserve"> at </w:t>
      </w:r>
      <w:r>
        <w:t>15</w:t>
      </w:r>
      <w:r w:rsidRPr="00772497">
        <w:t xml:space="preserve"> KHz SCS) would exploit the frequency-diver</w:t>
      </w:r>
      <w:r>
        <w:t>sity benefit the most and offer</w:t>
      </w:r>
      <w:r w:rsidRPr="00772497">
        <w:t xml:space="preserve"> better performance </w:t>
      </w:r>
      <w:r w:rsidR="00057822">
        <w:t xml:space="preserve">(i.e. lower miss-detection probability) </w:t>
      </w:r>
      <w:r w:rsidRPr="00772497">
        <w:t>than 10 ns delay spread case. However, sing</w:t>
      </w:r>
      <w:r>
        <w:t>le</w:t>
      </w:r>
      <w:r w:rsidRPr="00772497">
        <w:t xml:space="preserve"> long sequence scheme still outperforms repeated contiguous allocation scheme by ~1</w:t>
      </w:r>
      <w:r>
        <w:t>.5</w:t>
      </w:r>
      <w:r w:rsidRPr="00772497">
        <w:t xml:space="preserve"> </w:t>
      </w:r>
      <w:proofErr w:type="spellStart"/>
      <w:r w:rsidRPr="00772497">
        <w:t>dB.</w:t>
      </w:r>
      <w:proofErr w:type="spellEnd"/>
    </w:p>
    <w:p w14:paraId="53A352E9" w14:textId="77777777" w:rsidR="00772497" w:rsidRDefault="00772497" w:rsidP="00772497">
      <w:pPr>
        <w:pStyle w:val="ListParagraph"/>
      </w:pPr>
    </w:p>
    <w:p w14:paraId="1D6F5883" w14:textId="7ED91CB7" w:rsidR="00772497" w:rsidRPr="001145A6" w:rsidRDefault="00772497" w:rsidP="00772497">
      <w:pPr>
        <w:pStyle w:val="ListParagraph"/>
        <w:numPr>
          <w:ilvl w:val="0"/>
          <w:numId w:val="39"/>
        </w:numPr>
        <w:spacing w:before="240" w:after="240"/>
      </w:pPr>
      <w:r>
        <w:t>In general, the performance gap between single long PRACH sequence and contiguous repetition of PRACH sequences is more pronounced at lower SCS (i.e. with longer sequence length and more number of repetitions),</w:t>
      </w:r>
      <w:r w:rsidR="004D448C">
        <w:t xml:space="preserve"> although the relative trend between the </w:t>
      </w:r>
      <w:r w:rsidR="00A10943">
        <w:t>miss detection probability</w:t>
      </w:r>
      <w:r w:rsidR="004D448C">
        <w:t xml:space="preserve"> curves of these two schemes are SCS agnostic (i.e. similar, irrespective of SCS).</w:t>
      </w:r>
    </w:p>
    <w:p w14:paraId="08863313" w14:textId="2F560A04" w:rsidR="003A54F4" w:rsidRPr="006E543D" w:rsidRDefault="003A54F4" w:rsidP="006E543D">
      <w:pPr>
        <w:spacing w:before="240" w:after="0"/>
        <w:jc w:val="left"/>
        <w:rPr>
          <w:rFonts w:ascii="Times New Roman" w:hAnsi="Times New Roman"/>
        </w:rPr>
      </w:pPr>
      <w:r w:rsidRPr="003A54F4">
        <w:rPr>
          <w:rFonts w:ascii="Times New Roman" w:hAnsi="Times New Roman"/>
          <w:noProof/>
          <w:lang w:val="en-US" w:eastAsia="ko-KR"/>
        </w:rPr>
        <w:drawing>
          <wp:inline distT="0" distB="0" distL="0" distR="0" wp14:anchorId="2E1F94DF" wp14:editId="0ED08934">
            <wp:extent cx="3090672" cy="23134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90672" cy="2313432"/>
                    </a:xfrm>
                    <a:prstGeom prst="rect">
                      <a:avLst/>
                    </a:prstGeom>
                    <a:noFill/>
                    <a:ln>
                      <a:noFill/>
                    </a:ln>
                  </pic:spPr>
                </pic:pic>
              </a:graphicData>
            </a:graphic>
          </wp:inline>
        </w:drawing>
      </w:r>
      <w:r w:rsidRPr="003A54F4">
        <w:rPr>
          <w:rFonts w:ascii="Times New Roman" w:hAnsi="Times New Roman"/>
          <w:noProof/>
          <w:lang w:val="en-US" w:eastAsia="ko-KR"/>
        </w:rPr>
        <w:drawing>
          <wp:inline distT="0" distB="0" distL="0" distR="0" wp14:anchorId="53D36C1E" wp14:editId="12CB178B">
            <wp:extent cx="3090672" cy="231343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90672" cy="2313432"/>
                    </a:xfrm>
                    <a:prstGeom prst="rect">
                      <a:avLst/>
                    </a:prstGeom>
                    <a:noFill/>
                    <a:ln>
                      <a:noFill/>
                    </a:ln>
                  </pic:spPr>
                </pic:pic>
              </a:graphicData>
            </a:graphic>
          </wp:inline>
        </w:drawing>
      </w:r>
    </w:p>
    <w:p w14:paraId="39CC3922" w14:textId="58F293C6" w:rsidR="001145A6" w:rsidRDefault="001145A6" w:rsidP="00025D7D">
      <w:pPr>
        <w:spacing w:before="240"/>
        <w:rPr>
          <w:rFonts w:ascii="Times New Roman" w:hAnsi="Times New Roman"/>
          <w:b/>
          <w:i/>
        </w:rPr>
      </w:pPr>
      <w:r>
        <w:rPr>
          <w:b/>
          <w:lang w:val="en-US"/>
        </w:rPr>
        <w:t xml:space="preserve">Figure </w:t>
      </w:r>
      <w:r w:rsidR="00C556EE">
        <w:rPr>
          <w:b/>
          <w:lang w:val="en-US"/>
        </w:rPr>
        <w:t>3</w:t>
      </w:r>
      <w:r w:rsidRPr="003E1DD6">
        <w:rPr>
          <w:b/>
          <w:lang w:val="en-US"/>
        </w:rPr>
        <w:t xml:space="preserve">:  </w:t>
      </w:r>
      <w:r w:rsidR="00C455E0">
        <w:rPr>
          <w:b/>
          <w:lang w:val="en-US"/>
        </w:rPr>
        <w:t>Miss-detection</w:t>
      </w:r>
      <w:r w:rsidR="00225FAC">
        <w:rPr>
          <w:b/>
          <w:lang w:val="en-US"/>
        </w:rPr>
        <w:t xml:space="preserve"> probability </w:t>
      </w:r>
      <w:r w:rsidRPr="003E1DD6">
        <w:rPr>
          <w:b/>
          <w:lang w:val="en-US"/>
        </w:rPr>
        <w:t xml:space="preserve">of candidate PRACH </w:t>
      </w:r>
      <w:r w:rsidR="00C455E0">
        <w:rPr>
          <w:b/>
          <w:lang w:val="en-US"/>
        </w:rPr>
        <w:t>waveforms:</w:t>
      </w:r>
      <w:r>
        <w:rPr>
          <w:b/>
          <w:lang w:val="en-US"/>
        </w:rPr>
        <w:t xml:space="preserve"> 15</w:t>
      </w:r>
      <w:r w:rsidR="00C455E0">
        <w:rPr>
          <w:b/>
          <w:lang w:val="en-US"/>
        </w:rPr>
        <w:t xml:space="preserve"> KHz SCS, TDL-C; </w:t>
      </w:r>
      <w:r w:rsidRPr="003E1DD6">
        <w:rPr>
          <w:b/>
          <w:lang w:val="en-US"/>
        </w:rPr>
        <w:t>DS = {10,100} ns</w:t>
      </w:r>
    </w:p>
    <w:p w14:paraId="6AB8B02E" w14:textId="1D23B7D2" w:rsidR="001145A6" w:rsidRDefault="00AA2EF4" w:rsidP="00405DE8">
      <w:pPr>
        <w:pStyle w:val="Heading3"/>
      </w:pPr>
      <w:r>
        <w:lastRenderedPageBreak/>
        <w:t>Performance metric</w:t>
      </w:r>
    </w:p>
    <w:p w14:paraId="7F59DD51" w14:textId="0147A415" w:rsidR="00B94C02" w:rsidRDefault="00B94C02" w:rsidP="00B94C02">
      <w:pPr>
        <w:spacing w:before="240" w:after="240"/>
        <w:rPr>
          <w:lang w:val="en-US"/>
        </w:rPr>
      </w:pPr>
      <w:r w:rsidRPr="00E92C7F">
        <w:rPr>
          <w:lang w:val="en-US"/>
        </w:rPr>
        <w:t xml:space="preserve">Figure </w:t>
      </w:r>
      <w:r w:rsidR="00C556EE">
        <w:rPr>
          <w:lang w:val="en-US"/>
        </w:rPr>
        <w:t>4</w:t>
      </w:r>
      <w:r w:rsidRPr="00E92C7F">
        <w:rPr>
          <w:lang w:val="en-US"/>
        </w:rPr>
        <w:t xml:space="preserve"> shows the </w:t>
      </w:r>
      <w:r>
        <w:rPr>
          <w:lang w:val="en-US"/>
        </w:rPr>
        <w:t xml:space="preserve">CCDF of cubic metric (CM) for all the three PRACH waveforms, for which </w:t>
      </w:r>
      <w:r w:rsidR="007067CB">
        <w:rPr>
          <w:lang w:val="en-US"/>
        </w:rPr>
        <w:t>miss detection probability</w:t>
      </w:r>
      <w:r>
        <w:rPr>
          <w:lang w:val="en-US"/>
        </w:rPr>
        <w:t xml:space="preserve"> is evaluated in the previous subsection</w:t>
      </w:r>
      <w:r w:rsidRPr="00E92C7F">
        <w:rPr>
          <w:lang w:val="en-US"/>
        </w:rPr>
        <w:t xml:space="preserve">. </w:t>
      </w:r>
      <w:r>
        <w:rPr>
          <w:lang w:val="en-US"/>
        </w:rPr>
        <w:t>95</w:t>
      </w:r>
      <w:r w:rsidRPr="00E92C7F">
        <w:rPr>
          <w:vertAlign w:val="superscript"/>
          <w:lang w:val="en-US"/>
        </w:rPr>
        <w:t>th</w:t>
      </w:r>
      <w:r>
        <w:rPr>
          <w:lang w:val="en-US"/>
        </w:rPr>
        <w:t xml:space="preserve"> percentiles of CM</w:t>
      </w:r>
      <w:r w:rsidRPr="00E92C7F">
        <w:rPr>
          <w:lang w:val="en-US"/>
        </w:rPr>
        <w:t xml:space="preserve"> </w:t>
      </w:r>
      <w:r>
        <w:rPr>
          <w:lang w:val="en-US"/>
        </w:rPr>
        <w:t>(defined as the CM threshold that 95% of all 138/571/1151 PRACH preamble root sequences of a particular PRACH design fall below</w:t>
      </w:r>
      <w:r w:rsidR="007067CB">
        <w:rPr>
          <w:lang w:val="en-US"/>
        </w:rPr>
        <w:t xml:space="preserve"> of</w:t>
      </w:r>
      <w:r>
        <w:rPr>
          <w:lang w:val="en-US"/>
        </w:rPr>
        <w:t xml:space="preserve"> respectively) derived</w:t>
      </w:r>
      <w:r w:rsidRPr="00E92C7F">
        <w:rPr>
          <w:lang w:val="en-US"/>
        </w:rPr>
        <w:t xml:space="preserve"> from Figure </w:t>
      </w:r>
      <w:r w:rsidR="00C556EE">
        <w:rPr>
          <w:lang w:val="en-US"/>
        </w:rPr>
        <w:t>4</w:t>
      </w:r>
      <w:r>
        <w:rPr>
          <w:lang w:val="en-US"/>
        </w:rPr>
        <w:t xml:space="preserve"> are tabulated below</w:t>
      </w:r>
      <w:r w:rsidRPr="00E92C7F">
        <w:rPr>
          <w:lang w:val="en-US"/>
        </w:rPr>
        <w:t>:</w:t>
      </w:r>
    </w:p>
    <w:p w14:paraId="358C76D2" w14:textId="5EB23B15" w:rsidR="00B94C02" w:rsidRPr="00A32351" w:rsidRDefault="00C556EE" w:rsidP="00B94C02">
      <w:pPr>
        <w:spacing w:before="240" w:after="240"/>
        <w:jc w:val="center"/>
        <w:rPr>
          <w:b/>
          <w:lang w:val="en-US"/>
        </w:rPr>
      </w:pPr>
      <w:r>
        <w:rPr>
          <w:b/>
          <w:lang w:val="en-US"/>
        </w:rPr>
        <w:t>Table 1</w:t>
      </w:r>
      <w:r w:rsidR="00B94C02" w:rsidRPr="00A32351">
        <w:rPr>
          <w:b/>
          <w:lang w:val="en-US"/>
        </w:rPr>
        <w:t xml:space="preserve">: </w:t>
      </w:r>
      <w:r w:rsidR="00B94C02">
        <w:rPr>
          <w:b/>
          <w:lang w:val="en-US"/>
        </w:rPr>
        <w:t>95</w:t>
      </w:r>
      <w:r w:rsidR="00B94C02" w:rsidRPr="00A32351">
        <w:rPr>
          <w:b/>
          <w:vertAlign w:val="superscript"/>
          <w:lang w:val="en-US"/>
        </w:rPr>
        <w:t>th</w:t>
      </w:r>
      <w:r w:rsidR="00B94C02">
        <w:rPr>
          <w:b/>
          <w:vertAlign w:val="superscript"/>
          <w:lang w:val="en-US"/>
        </w:rPr>
        <w:t xml:space="preserve"> </w:t>
      </w:r>
      <w:r w:rsidR="00B94C02">
        <w:rPr>
          <w:b/>
          <w:lang w:val="en-US"/>
        </w:rPr>
        <w:t>percentile CM of different candidate PRACH designs</w:t>
      </w:r>
    </w:p>
    <w:tbl>
      <w:tblPr>
        <w:tblStyle w:val="TableGrid2"/>
        <w:tblW w:w="0" w:type="auto"/>
        <w:jc w:val="center"/>
        <w:tblLook w:val="04A0" w:firstRow="1" w:lastRow="0" w:firstColumn="1" w:lastColumn="0" w:noHBand="0" w:noVBand="1"/>
      </w:tblPr>
      <w:tblGrid>
        <w:gridCol w:w="2785"/>
        <w:gridCol w:w="1783"/>
        <w:gridCol w:w="1784"/>
      </w:tblGrid>
      <w:tr w:rsidR="005E528D" w:rsidRPr="00C325A7" w14:paraId="5D0C7F86" w14:textId="77777777" w:rsidTr="00E2640C">
        <w:trPr>
          <w:trHeight w:val="60"/>
          <w:jc w:val="center"/>
        </w:trPr>
        <w:tc>
          <w:tcPr>
            <w:tcW w:w="2785" w:type="dxa"/>
            <w:vMerge w:val="restart"/>
            <w:shd w:val="clear" w:color="auto" w:fill="auto"/>
          </w:tcPr>
          <w:p w14:paraId="68B71CA5" w14:textId="77777777" w:rsidR="005E528D" w:rsidRPr="00C325A7" w:rsidRDefault="005E528D" w:rsidP="00E2640C">
            <w:pPr>
              <w:overflowPunct w:val="0"/>
              <w:autoSpaceDE w:val="0"/>
              <w:autoSpaceDN w:val="0"/>
              <w:adjustRightInd w:val="0"/>
              <w:textAlignment w:val="baseline"/>
              <w:rPr>
                <w:rFonts w:ascii="Times New Roman" w:eastAsia="Times New Roman" w:hAnsi="Times New Roman"/>
                <w:b/>
                <w:sz w:val="20"/>
                <w:szCs w:val="20"/>
                <w:lang w:eastAsia="zh-CN"/>
              </w:rPr>
            </w:pPr>
            <w:r w:rsidRPr="00C325A7">
              <w:rPr>
                <w:rFonts w:ascii="Times New Roman" w:eastAsia="Times New Roman" w:hAnsi="Times New Roman"/>
                <w:b/>
                <w:sz w:val="20"/>
                <w:szCs w:val="20"/>
                <w:lang w:eastAsia="zh-CN"/>
              </w:rPr>
              <w:t>Design</w:t>
            </w:r>
          </w:p>
        </w:tc>
        <w:tc>
          <w:tcPr>
            <w:tcW w:w="3567" w:type="dxa"/>
            <w:gridSpan w:val="2"/>
            <w:shd w:val="clear" w:color="auto" w:fill="auto"/>
          </w:tcPr>
          <w:p w14:paraId="53D2D549" w14:textId="77777777" w:rsidR="005E528D" w:rsidRPr="00C325A7" w:rsidRDefault="005E528D" w:rsidP="00E2640C">
            <w:pPr>
              <w:overflowPunct w:val="0"/>
              <w:autoSpaceDE w:val="0"/>
              <w:autoSpaceDN w:val="0"/>
              <w:adjustRightInd w:val="0"/>
              <w:jc w:val="center"/>
              <w:textAlignment w:val="baseline"/>
              <w:rPr>
                <w:rFonts w:ascii="Times New Roman" w:eastAsia="Times New Roman" w:hAnsi="Times New Roman"/>
                <w:b/>
                <w:sz w:val="20"/>
                <w:szCs w:val="20"/>
                <w:vertAlign w:val="superscript"/>
                <w:lang w:eastAsia="zh-CN"/>
              </w:rPr>
            </w:pPr>
            <w:r w:rsidRPr="00C325A7">
              <w:rPr>
                <w:rFonts w:ascii="Times New Roman" w:eastAsia="Times New Roman" w:hAnsi="Times New Roman"/>
                <w:b/>
                <w:sz w:val="20"/>
                <w:szCs w:val="20"/>
                <w:lang w:eastAsia="zh-CN"/>
              </w:rPr>
              <w:t>95</w:t>
            </w:r>
            <w:r w:rsidRPr="001D1378">
              <w:rPr>
                <w:rFonts w:ascii="Times New Roman" w:eastAsia="Times New Roman" w:hAnsi="Times New Roman"/>
                <w:b/>
                <w:sz w:val="20"/>
                <w:szCs w:val="20"/>
                <w:vertAlign w:val="superscript"/>
                <w:lang w:eastAsia="zh-CN"/>
              </w:rPr>
              <w:t>th</w:t>
            </w:r>
            <w:r>
              <w:rPr>
                <w:rFonts w:ascii="Times New Roman" w:eastAsia="Times New Roman" w:hAnsi="Times New Roman"/>
                <w:b/>
                <w:sz w:val="20"/>
                <w:szCs w:val="20"/>
                <w:lang w:eastAsia="zh-CN"/>
              </w:rPr>
              <w:t xml:space="preserve"> </w:t>
            </w:r>
            <w:r w:rsidRPr="00C325A7">
              <w:rPr>
                <w:rFonts w:ascii="Times New Roman" w:eastAsia="Times New Roman" w:hAnsi="Times New Roman"/>
                <w:b/>
                <w:sz w:val="20"/>
                <w:szCs w:val="20"/>
                <w:lang w:eastAsia="zh-CN"/>
              </w:rPr>
              <w:t>percentile CM [dB]</w:t>
            </w:r>
          </w:p>
        </w:tc>
      </w:tr>
      <w:tr w:rsidR="005E528D" w:rsidRPr="00C325A7" w14:paraId="2C13C12F" w14:textId="77777777" w:rsidTr="00E2640C">
        <w:trPr>
          <w:trHeight w:val="60"/>
          <w:jc w:val="center"/>
        </w:trPr>
        <w:tc>
          <w:tcPr>
            <w:tcW w:w="2785" w:type="dxa"/>
            <w:vMerge/>
            <w:shd w:val="clear" w:color="auto" w:fill="auto"/>
          </w:tcPr>
          <w:p w14:paraId="438524B3" w14:textId="77777777" w:rsidR="005E528D" w:rsidRPr="00C325A7" w:rsidRDefault="005E528D" w:rsidP="00E2640C">
            <w:pPr>
              <w:overflowPunct w:val="0"/>
              <w:autoSpaceDE w:val="0"/>
              <w:autoSpaceDN w:val="0"/>
              <w:adjustRightInd w:val="0"/>
              <w:textAlignment w:val="baseline"/>
              <w:rPr>
                <w:rFonts w:ascii="Times New Roman" w:eastAsia="Times New Roman" w:hAnsi="Times New Roman"/>
                <w:b/>
                <w:szCs w:val="20"/>
                <w:lang w:eastAsia="zh-CN"/>
              </w:rPr>
            </w:pPr>
          </w:p>
        </w:tc>
        <w:tc>
          <w:tcPr>
            <w:tcW w:w="1783" w:type="dxa"/>
            <w:shd w:val="clear" w:color="auto" w:fill="auto"/>
          </w:tcPr>
          <w:p w14:paraId="65DDCBE1" w14:textId="77777777" w:rsidR="005E528D" w:rsidRPr="00C325A7" w:rsidRDefault="005E528D" w:rsidP="00E2640C">
            <w:pPr>
              <w:overflowPunct w:val="0"/>
              <w:autoSpaceDE w:val="0"/>
              <w:autoSpaceDN w:val="0"/>
              <w:adjustRightInd w:val="0"/>
              <w:jc w:val="center"/>
              <w:textAlignment w:val="baseline"/>
              <w:rPr>
                <w:rFonts w:ascii="Times New Roman" w:eastAsia="Times New Roman" w:hAnsi="Times New Roman"/>
                <w:b/>
                <w:sz w:val="20"/>
                <w:szCs w:val="20"/>
                <w:lang w:eastAsia="zh-CN"/>
              </w:rPr>
            </w:pPr>
            <w:r w:rsidRPr="00C325A7">
              <w:rPr>
                <w:rFonts w:ascii="Times New Roman" w:eastAsia="Times New Roman" w:hAnsi="Times New Roman"/>
                <w:b/>
                <w:sz w:val="20"/>
                <w:szCs w:val="20"/>
                <w:lang w:eastAsia="zh-CN"/>
              </w:rPr>
              <w:t>SCS = 30 KHz</w:t>
            </w:r>
          </w:p>
        </w:tc>
        <w:tc>
          <w:tcPr>
            <w:tcW w:w="1784" w:type="dxa"/>
            <w:shd w:val="clear" w:color="auto" w:fill="auto"/>
          </w:tcPr>
          <w:p w14:paraId="08E36350" w14:textId="77777777" w:rsidR="005E528D" w:rsidRPr="00C325A7" w:rsidRDefault="005E528D" w:rsidP="00E2640C">
            <w:pPr>
              <w:overflowPunct w:val="0"/>
              <w:autoSpaceDE w:val="0"/>
              <w:autoSpaceDN w:val="0"/>
              <w:adjustRightInd w:val="0"/>
              <w:jc w:val="center"/>
              <w:textAlignment w:val="baseline"/>
              <w:rPr>
                <w:rFonts w:ascii="Times New Roman" w:eastAsia="Times New Roman" w:hAnsi="Times New Roman"/>
                <w:b/>
                <w:sz w:val="20"/>
                <w:szCs w:val="20"/>
                <w:lang w:eastAsia="zh-CN"/>
              </w:rPr>
            </w:pPr>
            <w:r>
              <w:rPr>
                <w:rFonts w:ascii="Times New Roman" w:eastAsia="Times New Roman" w:hAnsi="Times New Roman"/>
                <w:b/>
                <w:sz w:val="20"/>
                <w:szCs w:val="20"/>
                <w:lang w:eastAsia="zh-CN"/>
              </w:rPr>
              <w:t>SCS = 15 KHz</w:t>
            </w:r>
          </w:p>
        </w:tc>
      </w:tr>
      <w:tr w:rsidR="005E528D" w:rsidRPr="00C325A7" w14:paraId="5AF63BCB" w14:textId="77777777" w:rsidTr="00E2640C">
        <w:trPr>
          <w:jc w:val="center"/>
        </w:trPr>
        <w:tc>
          <w:tcPr>
            <w:tcW w:w="2785" w:type="dxa"/>
          </w:tcPr>
          <w:p w14:paraId="0CE6F5C7" w14:textId="77777777" w:rsidR="005E528D" w:rsidRPr="00C325A7" w:rsidRDefault="005E528D" w:rsidP="00E2640C">
            <w:pPr>
              <w:overflowPunct w:val="0"/>
              <w:autoSpaceDE w:val="0"/>
              <w:autoSpaceDN w:val="0"/>
              <w:adjustRightInd w:val="0"/>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NR-PRACH</w:t>
            </w:r>
          </w:p>
        </w:tc>
        <w:tc>
          <w:tcPr>
            <w:tcW w:w="1783" w:type="dxa"/>
          </w:tcPr>
          <w:p w14:paraId="136F94A2" w14:textId="77777777" w:rsidR="005E528D" w:rsidRPr="00C325A7" w:rsidRDefault="005E528D" w:rsidP="00E2640C">
            <w:pPr>
              <w:overflowPunct w:val="0"/>
              <w:autoSpaceDE w:val="0"/>
              <w:autoSpaceDN w:val="0"/>
              <w:adjustRightInd w:val="0"/>
              <w:jc w:val="center"/>
              <w:textAlignment w:val="baseline"/>
              <w:rPr>
                <w:rFonts w:ascii="Times New Roman" w:eastAsia="Times New Roman" w:hAnsi="Times New Roman"/>
                <w:sz w:val="20"/>
                <w:szCs w:val="20"/>
                <w:lang w:eastAsia="zh-CN"/>
              </w:rPr>
            </w:pPr>
            <w:r w:rsidRPr="00C325A7">
              <w:rPr>
                <w:rFonts w:ascii="Times New Roman" w:eastAsia="Times New Roman" w:hAnsi="Times New Roman"/>
                <w:sz w:val="20"/>
                <w:szCs w:val="20"/>
                <w:lang w:eastAsia="zh-CN"/>
              </w:rPr>
              <w:t>2.3</w:t>
            </w:r>
          </w:p>
        </w:tc>
        <w:tc>
          <w:tcPr>
            <w:tcW w:w="1784" w:type="dxa"/>
          </w:tcPr>
          <w:p w14:paraId="3AA5CD50" w14:textId="77777777" w:rsidR="005E528D" w:rsidRPr="00C325A7" w:rsidRDefault="005E528D" w:rsidP="00E2640C">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2.3</w:t>
            </w:r>
          </w:p>
        </w:tc>
      </w:tr>
      <w:tr w:rsidR="005E528D" w:rsidRPr="00C325A7" w14:paraId="5E61E2C6" w14:textId="77777777" w:rsidTr="00E2640C">
        <w:trPr>
          <w:jc w:val="center"/>
        </w:trPr>
        <w:tc>
          <w:tcPr>
            <w:tcW w:w="2785" w:type="dxa"/>
          </w:tcPr>
          <w:p w14:paraId="3360BF13" w14:textId="77777777" w:rsidR="005E528D" w:rsidRPr="00C325A7" w:rsidRDefault="005E528D" w:rsidP="00E2640C">
            <w:pPr>
              <w:overflowPunct w:val="0"/>
              <w:autoSpaceDE w:val="0"/>
              <w:autoSpaceDN w:val="0"/>
              <w:adjustRightInd w:val="0"/>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Contiguous</w:t>
            </w:r>
          </w:p>
        </w:tc>
        <w:tc>
          <w:tcPr>
            <w:tcW w:w="1783" w:type="dxa"/>
          </w:tcPr>
          <w:p w14:paraId="218F1E10" w14:textId="77777777" w:rsidR="005E528D" w:rsidRPr="00C325A7" w:rsidRDefault="005E528D" w:rsidP="00E2640C">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2.5</w:t>
            </w:r>
          </w:p>
        </w:tc>
        <w:tc>
          <w:tcPr>
            <w:tcW w:w="1784" w:type="dxa"/>
          </w:tcPr>
          <w:p w14:paraId="0A80FD58" w14:textId="77777777" w:rsidR="005E528D" w:rsidRPr="00C325A7" w:rsidRDefault="005E528D" w:rsidP="00E2640C">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2.6</w:t>
            </w:r>
          </w:p>
        </w:tc>
      </w:tr>
      <w:tr w:rsidR="005E528D" w:rsidRPr="00C325A7" w14:paraId="2C0A2773" w14:textId="77777777" w:rsidTr="00E2640C">
        <w:trPr>
          <w:jc w:val="center"/>
        </w:trPr>
        <w:tc>
          <w:tcPr>
            <w:tcW w:w="2785" w:type="dxa"/>
          </w:tcPr>
          <w:p w14:paraId="6C45A084" w14:textId="4335A9C2" w:rsidR="005E528D" w:rsidRPr="00C325A7" w:rsidRDefault="005E528D" w:rsidP="00E2640C">
            <w:pPr>
              <w:overflowPunct w:val="0"/>
              <w:autoSpaceDE w:val="0"/>
              <w:autoSpaceDN w:val="0"/>
              <w:adjustRightInd w:val="0"/>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Single long sequence</w:t>
            </w:r>
            <w:r w:rsidRPr="00C325A7">
              <w:rPr>
                <w:rFonts w:ascii="Times New Roman" w:eastAsia="Times New Roman" w:hAnsi="Times New Roman"/>
                <w:sz w:val="20"/>
                <w:szCs w:val="20"/>
                <w:lang w:eastAsia="zh-CN"/>
              </w:rPr>
              <w:t xml:space="preserve"> </w:t>
            </w:r>
          </w:p>
        </w:tc>
        <w:tc>
          <w:tcPr>
            <w:tcW w:w="1783" w:type="dxa"/>
          </w:tcPr>
          <w:p w14:paraId="462BD8F2" w14:textId="353A14AE" w:rsidR="005E528D" w:rsidRPr="00C325A7" w:rsidRDefault="00E3124A" w:rsidP="00E2640C">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2.3</w:t>
            </w:r>
          </w:p>
        </w:tc>
        <w:tc>
          <w:tcPr>
            <w:tcW w:w="1784" w:type="dxa"/>
          </w:tcPr>
          <w:p w14:paraId="1B2E9275" w14:textId="7834DE8C" w:rsidR="005E528D" w:rsidRPr="00C325A7" w:rsidRDefault="00E3124A" w:rsidP="00E2640C">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2.3</w:t>
            </w:r>
          </w:p>
        </w:tc>
      </w:tr>
    </w:tbl>
    <w:p w14:paraId="7E4FA796" w14:textId="7A6D2E8C" w:rsidR="00AA2EF4" w:rsidRPr="00AA2EF4" w:rsidRDefault="00E3124A" w:rsidP="00B94C02">
      <w:pPr>
        <w:spacing w:before="240" w:after="240"/>
      </w:pPr>
      <w:r w:rsidRPr="00E3124A">
        <w:t xml:space="preserve"> </w:t>
      </w:r>
      <w:r w:rsidRPr="00E3124A">
        <w:rPr>
          <w:noProof/>
          <w:lang w:val="en-US" w:eastAsia="ko-KR"/>
        </w:rPr>
        <w:drawing>
          <wp:inline distT="0" distB="0" distL="0" distR="0" wp14:anchorId="1E0885D7" wp14:editId="6134C992">
            <wp:extent cx="3090672" cy="231343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0672" cy="2313432"/>
                    </a:xfrm>
                    <a:prstGeom prst="rect">
                      <a:avLst/>
                    </a:prstGeom>
                    <a:noFill/>
                    <a:ln>
                      <a:noFill/>
                    </a:ln>
                  </pic:spPr>
                </pic:pic>
              </a:graphicData>
            </a:graphic>
          </wp:inline>
        </w:drawing>
      </w:r>
      <w:r w:rsidRPr="00E3124A">
        <w:t xml:space="preserve"> </w:t>
      </w:r>
      <w:r w:rsidRPr="00E3124A">
        <w:rPr>
          <w:noProof/>
          <w:lang w:val="en-US" w:eastAsia="ko-KR"/>
        </w:rPr>
        <w:drawing>
          <wp:inline distT="0" distB="0" distL="0" distR="0" wp14:anchorId="11875742" wp14:editId="43243459">
            <wp:extent cx="3090672" cy="231343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90672" cy="2313432"/>
                    </a:xfrm>
                    <a:prstGeom prst="rect">
                      <a:avLst/>
                    </a:prstGeom>
                    <a:noFill/>
                    <a:ln>
                      <a:noFill/>
                    </a:ln>
                  </pic:spPr>
                </pic:pic>
              </a:graphicData>
            </a:graphic>
          </wp:inline>
        </w:drawing>
      </w:r>
    </w:p>
    <w:p w14:paraId="20E0FCCE" w14:textId="1DC4D5F5" w:rsidR="00E3124A" w:rsidRPr="00E3124A" w:rsidRDefault="00C556EE" w:rsidP="00E3124A">
      <w:pPr>
        <w:spacing w:before="240"/>
        <w:jc w:val="center"/>
        <w:rPr>
          <w:rFonts w:ascii="Times New Roman" w:hAnsi="Times New Roman"/>
          <w:b/>
        </w:rPr>
      </w:pPr>
      <w:r>
        <w:rPr>
          <w:rFonts w:ascii="Times New Roman" w:hAnsi="Times New Roman"/>
          <w:b/>
        </w:rPr>
        <w:t>Figure 4</w:t>
      </w:r>
      <w:r w:rsidR="00E3124A" w:rsidRPr="00E3124A">
        <w:rPr>
          <w:rFonts w:ascii="Times New Roman" w:hAnsi="Times New Roman"/>
          <w:b/>
        </w:rPr>
        <w:t xml:space="preserve">: Complementary CDF (CCDF) </w:t>
      </w:r>
      <w:r w:rsidR="007067CB" w:rsidRPr="00E3124A">
        <w:rPr>
          <w:rFonts w:ascii="Times New Roman" w:hAnsi="Times New Roman"/>
          <w:b/>
        </w:rPr>
        <w:t>of Cubic metric (CM)</w:t>
      </w:r>
      <w:r w:rsidR="007067CB">
        <w:rPr>
          <w:rFonts w:ascii="Times New Roman" w:hAnsi="Times New Roman"/>
          <w:b/>
        </w:rPr>
        <w:t xml:space="preserve"> </w:t>
      </w:r>
      <w:r w:rsidR="00E3124A" w:rsidRPr="00E3124A">
        <w:rPr>
          <w:rFonts w:ascii="Times New Roman" w:hAnsi="Times New Roman"/>
          <w:b/>
        </w:rPr>
        <w:t xml:space="preserve">over </w:t>
      </w:r>
      <w:r w:rsidR="007067CB">
        <w:rPr>
          <w:rFonts w:ascii="Times New Roman" w:hAnsi="Times New Roman"/>
          <w:b/>
        </w:rPr>
        <w:t>all</w:t>
      </w:r>
      <w:r w:rsidR="00E3124A" w:rsidRPr="00E3124A">
        <w:rPr>
          <w:rFonts w:ascii="Times New Roman" w:hAnsi="Times New Roman"/>
          <w:b/>
        </w:rPr>
        <w:t xml:space="preserve"> 138</w:t>
      </w:r>
      <w:r w:rsidR="00E3124A">
        <w:rPr>
          <w:rFonts w:ascii="Times New Roman" w:hAnsi="Times New Roman"/>
          <w:b/>
        </w:rPr>
        <w:t>/571/1151</w:t>
      </w:r>
      <w:r w:rsidR="00E3124A" w:rsidRPr="00E3124A">
        <w:rPr>
          <w:rFonts w:ascii="Times New Roman" w:hAnsi="Times New Roman"/>
          <w:b/>
        </w:rPr>
        <w:t xml:space="preserve"> preamble sequences </w:t>
      </w:r>
    </w:p>
    <w:p w14:paraId="724F3756" w14:textId="71E492C2" w:rsidR="00E3124A" w:rsidRDefault="00E3124A" w:rsidP="00025D7D">
      <w:pPr>
        <w:spacing w:before="240"/>
        <w:rPr>
          <w:rFonts w:ascii="Times New Roman" w:hAnsi="Times New Roman"/>
        </w:rPr>
      </w:pPr>
      <w:r w:rsidRPr="00E3124A">
        <w:rPr>
          <w:rFonts w:ascii="Times New Roman" w:hAnsi="Times New Roman"/>
        </w:rPr>
        <w:t>As per the agreed performance metric reporting in RAN1 meeting</w:t>
      </w:r>
      <w:r>
        <w:rPr>
          <w:rFonts w:ascii="Times New Roman" w:hAnsi="Times New Roman"/>
        </w:rPr>
        <w:t xml:space="preserve"> in the past </w:t>
      </w:r>
      <w:r w:rsidRPr="00E3124A">
        <w:rPr>
          <w:rFonts w:ascii="Times New Roman" w:hAnsi="Times New Roman"/>
        </w:rPr>
        <w:t xml:space="preserve">[2], MCL is evaluated for all </w:t>
      </w:r>
      <w:r w:rsidR="0066244C">
        <w:rPr>
          <w:rFonts w:ascii="Times New Roman" w:hAnsi="Times New Roman"/>
        </w:rPr>
        <w:t>candidate</w:t>
      </w:r>
      <w:r w:rsidRPr="00E3124A">
        <w:rPr>
          <w:rFonts w:ascii="Times New Roman" w:hAnsi="Times New Roman"/>
        </w:rPr>
        <w:t xml:space="preserve"> PRACH design </w:t>
      </w:r>
      <w:r>
        <w:rPr>
          <w:rFonts w:ascii="Times New Roman" w:hAnsi="Times New Roman"/>
        </w:rPr>
        <w:t xml:space="preserve">schemes and provided in Tables </w:t>
      </w:r>
      <w:r w:rsidR="00C556EE">
        <w:rPr>
          <w:rFonts w:ascii="Times New Roman" w:hAnsi="Times New Roman"/>
        </w:rPr>
        <w:t>2</w:t>
      </w:r>
      <w:r w:rsidRPr="00E3124A">
        <w:rPr>
          <w:rFonts w:ascii="Times New Roman" w:hAnsi="Times New Roman"/>
        </w:rPr>
        <w:t xml:space="preserve"> and </w:t>
      </w:r>
      <w:r w:rsidR="00C556EE">
        <w:rPr>
          <w:rFonts w:ascii="Times New Roman" w:hAnsi="Times New Roman"/>
        </w:rPr>
        <w:t xml:space="preserve">3 </w:t>
      </w:r>
      <w:r w:rsidRPr="00E3124A">
        <w:rPr>
          <w:rFonts w:ascii="Times New Roman" w:hAnsi="Times New Roman"/>
        </w:rPr>
        <w:t xml:space="preserve">for SCS= 30 KHz and SCS = 15 KHz respectively. For brevity, the </w:t>
      </w:r>
      <w:r>
        <w:rPr>
          <w:rFonts w:ascii="Times New Roman" w:hAnsi="Times New Roman"/>
        </w:rPr>
        <w:t>three</w:t>
      </w:r>
      <w:r w:rsidRPr="00E3124A">
        <w:rPr>
          <w:rFonts w:ascii="Times New Roman" w:hAnsi="Times New Roman"/>
        </w:rPr>
        <w:t xml:space="preserve"> schemes eval</w:t>
      </w:r>
      <w:r w:rsidR="0066244C">
        <w:rPr>
          <w:rFonts w:ascii="Times New Roman" w:hAnsi="Times New Roman"/>
        </w:rPr>
        <w:t xml:space="preserve">uated are referred to as Alt. 1, Alt. 2 and </w:t>
      </w:r>
      <w:r w:rsidRPr="00E3124A">
        <w:rPr>
          <w:rFonts w:ascii="Times New Roman" w:hAnsi="Times New Roman"/>
        </w:rPr>
        <w:t xml:space="preserve">Alt. </w:t>
      </w:r>
      <w:r>
        <w:rPr>
          <w:rFonts w:ascii="Times New Roman" w:hAnsi="Times New Roman"/>
        </w:rPr>
        <w:t>3</w:t>
      </w:r>
      <w:r w:rsidRPr="00E3124A">
        <w:rPr>
          <w:rFonts w:ascii="Times New Roman" w:hAnsi="Times New Roman"/>
        </w:rPr>
        <w:t>, where, Alt. 1: NR-PRACH; Alt. 2: contiguous</w:t>
      </w:r>
      <w:r>
        <w:rPr>
          <w:rFonts w:ascii="Times New Roman" w:hAnsi="Times New Roman"/>
        </w:rPr>
        <w:t xml:space="preserve"> repetition and</w:t>
      </w:r>
      <w:r w:rsidRPr="00E3124A">
        <w:rPr>
          <w:rFonts w:ascii="Times New Roman" w:hAnsi="Times New Roman"/>
        </w:rPr>
        <w:t xml:space="preserve"> Alt. 3: </w:t>
      </w:r>
      <w:r>
        <w:rPr>
          <w:rFonts w:ascii="Times New Roman" w:hAnsi="Times New Roman"/>
        </w:rPr>
        <w:t xml:space="preserve">single long sequence </w:t>
      </w:r>
      <w:r w:rsidRPr="00E3124A">
        <w:rPr>
          <w:rFonts w:ascii="Times New Roman" w:hAnsi="Times New Roman"/>
        </w:rPr>
        <w:t>respectively.</w:t>
      </w:r>
    </w:p>
    <w:p w14:paraId="071485FF" w14:textId="4894B1BC" w:rsidR="00285C67" w:rsidRDefault="00285C67" w:rsidP="00285C67">
      <w:pPr>
        <w:spacing w:before="240" w:after="240"/>
        <w:jc w:val="center"/>
        <w:rPr>
          <w:b/>
          <w:lang w:val="en-US"/>
        </w:rPr>
      </w:pPr>
      <w:r w:rsidRPr="00F07FE8">
        <w:rPr>
          <w:b/>
          <w:lang w:val="en-US"/>
        </w:rPr>
        <w:t xml:space="preserve">Table </w:t>
      </w:r>
      <w:r w:rsidR="00C556EE">
        <w:rPr>
          <w:b/>
          <w:lang w:val="en-US"/>
        </w:rPr>
        <w:t>2</w:t>
      </w:r>
      <w:r w:rsidRPr="00F07FE8">
        <w:rPr>
          <w:b/>
          <w:lang w:val="en-US"/>
        </w:rPr>
        <w:t xml:space="preserve">: Performance metric of different </w:t>
      </w:r>
      <w:r>
        <w:rPr>
          <w:b/>
          <w:lang w:val="en-US"/>
        </w:rPr>
        <w:t xml:space="preserve">candidate </w:t>
      </w:r>
      <w:r w:rsidRPr="00F07FE8">
        <w:rPr>
          <w:b/>
          <w:lang w:val="en-US"/>
        </w:rPr>
        <w:t>PRACH designs for SCS = 30 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897"/>
        <w:gridCol w:w="90"/>
        <w:gridCol w:w="1077"/>
        <w:gridCol w:w="1110"/>
        <w:gridCol w:w="60"/>
        <w:gridCol w:w="1050"/>
        <w:gridCol w:w="30"/>
        <w:gridCol w:w="1080"/>
        <w:gridCol w:w="4237"/>
      </w:tblGrid>
      <w:tr w:rsidR="007D4C0F" w:rsidRPr="00246549" w14:paraId="0D0AA44A" w14:textId="77777777" w:rsidTr="00B77EB0">
        <w:tc>
          <w:tcPr>
            <w:tcW w:w="2064" w:type="dxa"/>
            <w:gridSpan w:val="3"/>
            <w:shd w:val="clear" w:color="auto" w:fill="auto"/>
          </w:tcPr>
          <w:p w14:paraId="31B307D6" w14:textId="77777777" w:rsidR="007D4C0F" w:rsidRPr="00246549" w:rsidRDefault="007D4C0F" w:rsidP="007634B1">
            <w:pPr>
              <w:spacing w:after="0"/>
              <w:jc w:val="left"/>
              <w:rPr>
                <w:rFonts w:ascii="Times New Roman" w:hAnsi="Times New Roman"/>
                <w:b/>
                <w:lang w:eastAsia="x-none"/>
              </w:rPr>
            </w:pPr>
            <w:r w:rsidRPr="00246549">
              <w:rPr>
                <w:rFonts w:ascii="Times New Roman" w:hAnsi="Times New Roman"/>
                <w:b/>
                <w:lang w:eastAsia="x-none"/>
              </w:rPr>
              <w:t>Parameter</w:t>
            </w:r>
          </w:p>
        </w:tc>
        <w:tc>
          <w:tcPr>
            <w:tcW w:w="3330" w:type="dxa"/>
            <w:gridSpan w:val="5"/>
            <w:shd w:val="clear" w:color="auto" w:fill="auto"/>
          </w:tcPr>
          <w:p w14:paraId="3C405E4E" w14:textId="77777777" w:rsidR="007D4C0F" w:rsidRPr="00246549" w:rsidRDefault="007D4C0F" w:rsidP="007634B1">
            <w:pPr>
              <w:spacing w:after="0"/>
              <w:jc w:val="left"/>
              <w:rPr>
                <w:rFonts w:ascii="Times New Roman" w:hAnsi="Times New Roman"/>
                <w:b/>
                <w:lang w:eastAsia="x-none"/>
              </w:rPr>
            </w:pPr>
            <w:r w:rsidRPr="00246549">
              <w:rPr>
                <w:rFonts w:ascii="Times New Roman" w:hAnsi="Times New Roman"/>
                <w:b/>
                <w:lang w:eastAsia="x-none"/>
              </w:rPr>
              <w:t>Value</w:t>
            </w:r>
          </w:p>
        </w:tc>
        <w:tc>
          <w:tcPr>
            <w:tcW w:w="4237" w:type="dxa"/>
            <w:shd w:val="clear" w:color="auto" w:fill="auto"/>
          </w:tcPr>
          <w:p w14:paraId="0C6EADB5" w14:textId="77777777" w:rsidR="007D4C0F" w:rsidRPr="00246549" w:rsidRDefault="007D4C0F" w:rsidP="007634B1">
            <w:pPr>
              <w:spacing w:after="0"/>
              <w:jc w:val="left"/>
              <w:rPr>
                <w:rFonts w:ascii="Times New Roman" w:hAnsi="Times New Roman"/>
                <w:b/>
                <w:lang w:eastAsia="x-none"/>
              </w:rPr>
            </w:pPr>
            <w:r w:rsidRPr="00246549">
              <w:rPr>
                <w:rFonts w:ascii="Times New Roman" w:hAnsi="Times New Roman"/>
                <w:b/>
                <w:lang w:eastAsia="x-none"/>
              </w:rPr>
              <w:t>Notes</w:t>
            </w:r>
          </w:p>
        </w:tc>
      </w:tr>
      <w:tr w:rsidR="007D4C0F" w:rsidRPr="00246549" w14:paraId="7FA05AB2" w14:textId="77777777" w:rsidTr="00231903">
        <w:tc>
          <w:tcPr>
            <w:tcW w:w="2064" w:type="dxa"/>
            <w:gridSpan w:val="3"/>
            <w:shd w:val="clear" w:color="auto" w:fill="auto"/>
          </w:tcPr>
          <w:p w14:paraId="6C4D72D0" w14:textId="77777777" w:rsidR="007D4C0F" w:rsidRPr="00246549" w:rsidRDefault="007D4C0F" w:rsidP="007634B1">
            <w:pPr>
              <w:spacing w:after="0"/>
              <w:jc w:val="left"/>
              <w:rPr>
                <w:rFonts w:ascii="Times New Roman" w:hAnsi="Times New Roman"/>
                <w:lang w:eastAsia="x-none"/>
              </w:rPr>
            </w:pPr>
            <w:r w:rsidRPr="00246549">
              <w:rPr>
                <w:rFonts w:ascii="Times New Roman" w:hAnsi="Times New Roman"/>
                <w:lang w:eastAsia="x-none"/>
              </w:rPr>
              <w:t>Scheme</w:t>
            </w:r>
          </w:p>
        </w:tc>
        <w:tc>
          <w:tcPr>
            <w:tcW w:w="1170" w:type="dxa"/>
            <w:gridSpan w:val="2"/>
            <w:shd w:val="clear" w:color="auto" w:fill="auto"/>
          </w:tcPr>
          <w:p w14:paraId="76B7FA2C" w14:textId="5F88E0F8"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Alt. 1</w:t>
            </w:r>
          </w:p>
        </w:tc>
        <w:tc>
          <w:tcPr>
            <w:tcW w:w="1080" w:type="dxa"/>
            <w:gridSpan w:val="2"/>
            <w:shd w:val="clear" w:color="auto" w:fill="auto"/>
          </w:tcPr>
          <w:p w14:paraId="0B05659F" w14:textId="1DBE9EC9"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Alt. 2</w:t>
            </w:r>
          </w:p>
        </w:tc>
        <w:tc>
          <w:tcPr>
            <w:tcW w:w="1080" w:type="dxa"/>
            <w:shd w:val="clear" w:color="auto" w:fill="auto"/>
          </w:tcPr>
          <w:p w14:paraId="723A7DC9" w14:textId="4893FF58"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Alt. 3</w:t>
            </w:r>
          </w:p>
        </w:tc>
        <w:tc>
          <w:tcPr>
            <w:tcW w:w="4237" w:type="dxa"/>
            <w:shd w:val="clear" w:color="auto" w:fill="auto"/>
          </w:tcPr>
          <w:p w14:paraId="48F87B55" w14:textId="6A0E1591" w:rsidR="007D4C0F" w:rsidRPr="00246549" w:rsidRDefault="007D4C0F" w:rsidP="007D4C0F">
            <w:pPr>
              <w:spacing w:after="0"/>
              <w:jc w:val="left"/>
              <w:rPr>
                <w:rFonts w:ascii="Times New Roman" w:hAnsi="Times New Roman"/>
                <w:lang w:eastAsia="x-none"/>
              </w:rPr>
            </w:pPr>
            <w:proofErr w:type="spellStart"/>
            <w:r>
              <w:rPr>
                <w:rFonts w:ascii="Times New Roman" w:hAnsi="Times New Roman"/>
                <w:lang w:eastAsia="x-none"/>
              </w:rPr>
              <w:t>Eg</w:t>
            </w:r>
            <w:proofErr w:type="spellEnd"/>
            <w:r>
              <w:rPr>
                <w:rFonts w:ascii="Times New Roman" w:hAnsi="Times New Roman"/>
                <w:lang w:eastAsia="x-none"/>
              </w:rPr>
              <w:t>. Alt2</w:t>
            </w:r>
            <w:r w:rsidRPr="00246549">
              <w:rPr>
                <w:rFonts w:ascii="Times New Roman" w:hAnsi="Times New Roman"/>
                <w:lang w:eastAsia="x-none"/>
              </w:rPr>
              <w:t>-ZC139x</w:t>
            </w:r>
            <w:r>
              <w:rPr>
                <w:rFonts w:ascii="Times New Roman" w:hAnsi="Times New Roman"/>
                <w:lang w:eastAsia="x-none"/>
              </w:rPr>
              <w:t>4</w:t>
            </w:r>
          </w:p>
        </w:tc>
      </w:tr>
      <w:tr w:rsidR="007D4C0F" w:rsidRPr="00246549" w14:paraId="3DB2A504" w14:textId="77777777" w:rsidTr="00EA1ACF">
        <w:tc>
          <w:tcPr>
            <w:tcW w:w="1974" w:type="dxa"/>
            <w:gridSpan w:val="3"/>
            <w:shd w:val="clear" w:color="auto" w:fill="auto"/>
          </w:tcPr>
          <w:p w14:paraId="45C4514E" w14:textId="77777777" w:rsidR="007D4C0F" w:rsidRPr="00246549" w:rsidRDefault="007D4C0F" w:rsidP="007634B1">
            <w:pPr>
              <w:spacing w:after="0"/>
              <w:jc w:val="left"/>
              <w:rPr>
                <w:rFonts w:ascii="Times New Roman" w:hAnsi="Times New Roman"/>
                <w:lang w:eastAsia="x-none"/>
              </w:rPr>
            </w:pPr>
            <w:r w:rsidRPr="00246549">
              <w:rPr>
                <w:rFonts w:ascii="Times New Roman" w:hAnsi="Times New Roman"/>
                <w:lang w:eastAsia="x-none"/>
              </w:rPr>
              <w:t>SCS</w:t>
            </w:r>
          </w:p>
        </w:tc>
        <w:tc>
          <w:tcPr>
            <w:tcW w:w="3330" w:type="dxa"/>
            <w:gridSpan w:val="5"/>
            <w:shd w:val="clear" w:color="auto" w:fill="D6E3BC" w:themeFill="accent3" w:themeFillTint="66"/>
          </w:tcPr>
          <w:p w14:paraId="176FF3E2" w14:textId="70B7A4CA"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30</w:t>
            </w:r>
          </w:p>
        </w:tc>
        <w:tc>
          <w:tcPr>
            <w:tcW w:w="4237" w:type="dxa"/>
            <w:shd w:val="clear" w:color="auto" w:fill="auto"/>
          </w:tcPr>
          <w:p w14:paraId="3CEBD0B6" w14:textId="77777777" w:rsidR="007D4C0F" w:rsidRPr="00246549" w:rsidRDefault="007D4C0F" w:rsidP="007634B1">
            <w:pPr>
              <w:spacing w:after="0"/>
              <w:jc w:val="left"/>
              <w:rPr>
                <w:rFonts w:ascii="Times New Roman" w:hAnsi="Times New Roman"/>
                <w:lang w:eastAsia="x-none"/>
              </w:rPr>
            </w:pPr>
            <w:r w:rsidRPr="00246549">
              <w:rPr>
                <w:rFonts w:ascii="Times New Roman" w:hAnsi="Times New Roman"/>
                <w:lang w:eastAsia="x-none"/>
              </w:rPr>
              <w:t>15KHz or 30KHz</w:t>
            </w:r>
          </w:p>
        </w:tc>
      </w:tr>
      <w:tr w:rsidR="007D4C0F" w:rsidRPr="00246549" w14:paraId="0D66B4D9" w14:textId="77777777" w:rsidTr="00EA1ACF">
        <w:tc>
          <w:tcPr>
            <w:tcW w:w="1974" w:type="dxa"/>
            <w:gridSpan w:val="3"/>
            <w:shd w:val="clear" w:color="auto" w:fill="auto"/>
          </w:tcPr>
          <w:p w14:paraId="09716E90" w14:textId="77777777" w:rsidR="007D4C0F" w:rsidRPr="00246549" w:rsidRDefault="007D4C0F" w:rsidP="007634B1">
            <w:pPr>
              <w:spacing w:after="0"/>
              <w:jc w:val="left"/>
              <w:rPr>
                <w:rFonts w:ascii="Times New Roman" w:hAnsi="Times New Roman"/>
                <w:lang w:eastAsia="x-none"/>
              </w:rPr>
            </w:pPr>
            <w:r w:rsidRPr="00246549">
              <w:rPr>
                <w:rFonts w:ascii="Times New Roman" w:hAnsi="Times New Roman"/>
                <w:lang w:eastAsia="x-none"/>
              </w:rPr>
              <w:t>PRACH sequence length (L_RA)</w:t>
            </w:r>
          </w:p>
        </w:tc>
        <w:tc>
          <w:tcPr>
            <w:tcW w:w="1170" w:type="dxa"/>
            <w:gridSpan w:val="2"/>
            <w:shd w:val="clear" w:color="auto" w:fill="D6E3BC" w:themeFill="accent3" w:themeFillTint="66"/>
          </w:tcPr>
          <w:p w14:paraId="318CDA3B" w14:textId="5E08C55E"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139</w:t>
            </w:r>
          </w:p>
        </w:tc>
        <w:tc>
          <w:tcPr>
            <w:tcW w:w="1080" w:type="dxa"/>
            <w:gridSpan w:val="2"/>
            <w:shd w:val="clear" w:color="auto" w:fill="D6E3BC" w:themeFill="accent3" w:themeFillTint="66"/>
          </w:tcPr>
          <w:p w14:paraId="039CC621" w14:textId="5A1FA90F"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139</w:t>
            </w:r>
          </w:p>
        </w:tc>
        <w:tc>
          <w:tcPr>
            <w:tcW w:w="1080" w:type="dxa"/>
            <w:shd w:val="clear" w:color="auto" w:fill="D6E3BC" w:themeFill="accent3" w:themeFillTint="66"/>
          </w:tcPr>
          <w:p w14:paraId="5FAB3133" w14:textId="0BA59419"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571</w:t>
            </w:r>
          </w:p>
        </w:tc>
        <w:tc>
          <w:tcPr>
            <w:tcW w:w="4237" w:type="dxa"/>
            <w:shd w:val="clear" w:color="auto" w:fill="auto"/>
          </w:tcPr>
          <w:p w14:paraId="458B55C8" w14:textId="52A2CC2D" w:rsidR="007D4C0F" w:rsidRPr="00246549" w:rsidRDefault="007D4C0F" w:rsidP="007634B1">
            <w:pPr>
              <w:spacing w:after="0"/>
              <w:jc w:val="left"/>
              <w:rPr>
                <w:rFonts w:ascii="Times New Roman" w:hAnsi="Times New Roman"/>
                <w:lang w:eastAsia="x-none"/>
              </w:rPr>
            </w:pPr>
            <w:proofErr w:type="spellStart"/>
            <w:r w:rsidRPr="00246549">
              <w:rPr>
                <w:rFonts w:ascii="Times New Roman" w:hAnsi="Times New Roman"/>
                <w:lang w:eastAsia="x-none"/>
              </w:rPr>
              <w:t>Eg</w:t>
            </w:r>
            <w:proofErr w:type="spellEnd"/>
            <w:r w:rsidRPr="00246549">
              <w:rPr>
                <w:rFonts w:ascii="Times New Roman" w:hAnsi="Times New Roman"/>
                <w:lang w:eastAsia="x-none"/>
              </w:rPr>
              <w:t xml:space="preserve">. 139, </w:t>
            </w:r>
            <w:r>
              <w:rPr>
                <w:rFonts w:ascii="Times New Roman" w:hAnsi="Times New Roman"/>
                <w:lang w:eastAsia="x-none"/>
              </w:rPr>
              <w:t>571</w:t>
            </w:r>
          </w:p>
        </w:tc>
      </w:tr>
      <w:tr w:rsidR="007D4C0F" w:rsidRPr="00246549" w14:paraId="72141705" w14:textId="77777777" w:rsidTr="00EA1ACF">
        <w:tc>
          <w:tcPr>
            <w:tcW w:w="1974" w:type="dxa"/>
            <w:gridSpan w:val="3"/>
            <w:shd w:val="clear" w:color="auto" w:fill="auto"/>
          </w:tcPr>
          <w:p w14:paraId="38349E7B" w14:textId="77777777" w:rsidR="007D4C0F" w:rsidRPr="00246549" w:rsidRDefault="007D4C0F" w:rsidP="007634B1">
            <w:pPr>
              <w:spacing w:after="0"/>
              <w:jc w:val="left"/>
              <w:rPr>
                <w:rFonts w:ascii="Times New Roman" w:hAnsi="Times New Roman"/>
                <w:lang w:eastAsia="x-none"/>
              </w:rPr>
            </w:pPr>
            <w:r w:rsidRPr="00246549">
              <w:rPr>
                <w:rFonts w:ascii="Times New Roman" w:hAnsi="Times New Roman"/>
                <w:lang w:eastAsia="x-none"/>
              </w:rPr>
              <w:t># of repetition (R)</w:t>
            </w:r>
          </w:p>
        </w:tc>
        <w:tc>
          <w:tcPr>
            <w:tcW w:w="1170" w:type="dxa"/>
            <w:gridSpan w:val="2"/>
            <w:shd w:val="clear" w:color="auto" w:fill="D6E3BC" w:themeFill="accent3" w:themeFillTint="66"/>
          </w:tcPr>
          <w:p w14:paraId="42A0EA6B" w14:textId="7300D821"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1</w:t>
            </w:r>
          </w:p>
        </w:tc>
        <w:tc>
          <w:tcPr>
            <w:tcW w:w="1080" w:type="dxa"/>
            <w:gridSpan w:val="2"/>
            <w:shd w:val="clear" w:color="auto" w:fill="D6E3BC" w:themeFill="accent3" w:themeFillTint="66"/>
          </w:tcPr>
          <w:p w14:paraId="324DF01A" w14:textId="02705D28"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4</w:t>
            </w:r>
          </w:p>
        </w:tc>
        <w:tc>
          <w:tcPr>
            <w:tcW w:w="1080" w:type="dxa"/>
            <w:shd w:val="clear" w:color="auto" w:fill="D6E3BC" w:themeFill="accent3" w:themeFillTint="66"/>
          </w:tcPr>
          <w:p w14:paraId="55B0B09F" w14:textId="2BB2820D"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1</w:t>
            </w:r>
          </w:p>
        </w:tc>
        <w:tc>
          <w:tcPr>
            <w:tcW w:w="4237" w:type="dxa"/>
            <w:shd w:val="clear" w:color="auto" w:fill="auto"/>
          </w:tcPr>
          <w:p w14:paraId="767498BA" w14:textId="77777777" w:rsidR="007D4C0F" w:rsidRPr="00246549" w:rsidRDefault="007D4C0F" w:rsidP="007634B1">
            <w:pPr>
              <w:spacing w:after="0"/>
              <w:jc w:val="left"/>
              <w:rPr>
                <w:rFonts w:ascii="Times New Roman" w:hAnsi="Times New Roman"/>
                <w:lang w:eastAsia="x-none"/>
              </w:rPr>
            </w:pPr>
            <w:r w:rsidRPr="00246549">
              <w:rPr>
                <w:rFonts w:ascii="Times New Roman" w:hAnsi="Times New Roman"/>
                <w:lang w:eastAsia="x-none"/>
              </w:rPr>
              <w:t xml:space="preserve">If repetition of sequence is used in </w:t>
            </w:r>
            <w:proofErr w:type="spellStart"/>
            <w:r w:rsidRPr="00246549">
              <w:rPr>
                <w:rFonts w:ascii="Times New Roman" w:hAnsi="Times New Roman"/>
                <w:lang w:eastAsia="x-none"/>
              </w:rPr>
              <w:t>freq</w:t>
            </w:r>
            <w:proofErr w:type="spellEnd"/>
            <w:r w:rsidRPr="00246549">
              <w:rPr>
                <w:rFonts w:ascii="Times New Roman" w:hAnsi="Times New Roman"/>
                <w:lang w:eastAsia="x-none"/>
              </w:rPr>
              <w:t xml:space="preserve"> domain</w:t>
            </w:r>
          </w:p>
        </w:tc>
      </w:tr>
      <w:tr w:rsidR="007D4C0F" w:rsidRPr="00246549" w14:paraId="5FEDE9E4" w14:textId="77777777" w:rsidTr="00EA1ACF">
        <w:tc>
          <w:tcPr>
            <w:tcW w:w="1974" w:type="dxa"/>
            <w:gridSpan w:val="3"/>
            <w:shd w:val="clear" w:color="auto" w:fill="auto"/>
          </w:tcPr>
          <w:p w14:paraId="07C419F9" w14:textId="77777777" w:rsidR="007D4C0F" w:rsidRPr="00246549" w:rsidRDefault="007D4C0F" w:rsidP="007634B1">
            <w:pPr>
              <w:spacing w:after="0"/>
              <w:jc w:val="left"/>
              <w:rPr>
                <w:rFonts w:ascii="Times New Roman" w:hAnsi="Times New Roman"/>
                <w:lang w:eastAsia="x-none"/>
              </w:rPr>
            </w:pPr>
            <w:proofErr w:type="spellStart"/>
            <w:r w:rsidRPr="00246549">
              <w:rPr>
                <w:rFonts w:ascii="Times New Roman" w:hAnsi="Times New Roman"/>
                <w:lang w:eastAsia="x-none"/>
              </w:rPr>
              <w:t>N_cs</w:t>
            </w:r>
            <w:proofErr w:type="spellEnd"/>
          </w:p>
          <w:p w14:paraId="09252261" w14:textId="77777777" w:rsidR="007D4C0F" w:rsidRPr="00246549" w:rsidRDefault="007D4C0F" w:rsidP="007634B1">
            <w:pPr>
              <w:spacing w:after="0"/>
              <w:jc w:val="left"/>
              <w:rPr>
                <w:rFonts w:ascii="Times New Roman" w:hAnsi="Times New Roman"/>
                <w:lang w:eastAsia="x-none"/>
              </w:rPr>
            </w:pPr>
          </w:p>
        </w:tc>
        <w:tc>
          <w:tcPr>
            <w:tcW w:w="3330" w:type="dxa"/>
            <w:gridSpan w:val="5"/>
            <w:shd w:val="clear" w:color="auto" w:fill="D6E3BC" w:themeFill="accent3" w:themeFillTint="66"/>
          </w:tcPr>
          <w:p w14:paraId="70A48A33" w14:textId="3820942C" w:rsidR="007D4C0F" w:rsidRPr="00246549" w:rsidRDefault="007D4C0F" w:rsidP="007D4C0F">
            <w:pPr>
              <w:spacing w:after="0"/>
              <w:jc w:val="left"/>
              <w:rPr>
                <w:rFonts w:ascii="Times New Roman" w:hAnsi="Times New Roman"/>
                <w:lang w:eastAsia="x-none"/>
              </w:rPr>
            </w:pPr>
            <w:r>
              <w:rPr>
                <w:rFonts w:ascii="Times New Roman" w:hAnsi="Times New Roman"/>
                <w:lang w:eastAsia="x-none"/>
              </w:rPr>
              <w:t>Depends on environment/network configuration</w:t>
            </w:r>
          </w:p>
        </w:tc>
        <w:tc>
          <w:tcPr>
            <w:tcW w:w="4237" w:type="dxa"/>
            <w:shd w:val="clear" w:color="auto" w:fill="auto"/>
          </w:tcPr>
          <w:p w14:paraId="7356B1BF" w14:textId="77777777" w:rsidR="007D4C0F" w:rsidRPr="00246549" w:rsidRDefault="007D4C0F" w:rsidP="007634B1">
            <w:pPr>
              <w:spacing w:after="0"/>
              <w:jc w:val="left"/>
              <w:rPr>
                <w:rFonts w:ascii="Times New Roman" w:hAnsi="Times New Roman"/>
                <w:lang w:eastAsia="x-none"/>
              </w:rPr>
            </w:pPr>
            <w:proofErr w:type="spellStart"/>
            <w:r w:rsidRPr="00246549">
              <w:rPr>
                <w:rFonts w:ascii="Times New Roman" w:hAnsi="Times New Roman"/>
                <w:lang w:eastAsia="x-none"/>
              </w:rPr>
              <w:t>Eg</w:t>
            </w:r>
            <w:proofErr w:type="spellEnd"/>
            <w:r w:rsidRPr="00246549">
              <w:rPr>
                <w:rFonts w:ascii="Times New Roman" w:hAnsi="Times New Roman"/>
                <w:lang w:eastAsia="x-none"/>
              </w:rPr>
              <w:t>. 11</w:t>
            </w:r>
          </w:p>
        </w:tc>
      </w:tr>
      <w:tr w:rsidR="007D4C0F" w:rsidRPr="00246549" w14:paraId="46D13DE5" w14:textId="77777777" w:rsidTr="00EA1ACF">
        <w:tc>
          <w:tcPr>
            <w:tcW w:w="1974" w:type="dxa"/>
            <w:gridSpan w:val="3"/>
            <w:shd w:val="clear" w:color="auto" w:fill="auto"/>
          </w:tcPr>
          <w:p w14:paraId="4532B342" w14:textId="77777777" w:rsidR="007D4C0F" w:rsidRPr="00246549" w:rsidRDefault="007D4C0F" w:rsidP="007634B1">
            <w:pPr>
              <w:spacing w:after="0"/>
              <w:jc w:val="left"/>
              <w:rPr>
                <w:rFonts w:ascii="Times New Roman" w:hAnsi="Times New Roman"/>
                <w:lang w:eastAsia="x-none"/>
              </w:rPr>
            </w:pPr>
            <w:r w:rsidRPr="00246549">
              <w:rPr>
                <w:rFonts w:ascii="Times New Roman" w:hAnsi="Times New Roman"/>
                <w:lang w:eastAsia="x-none"/>
              </w:rPr>
              <w:t># of RBs used for one RO (N_RB)</w:t>
            </w:r>
          </w:p>
        </w:tc>
        <w:tc>
          <w:tcPr>
            <w:tcW w:w="1110" w:type="dxa"/>
            <w:shd w:val="clear" w:color="auto" w:fill="D6E3BC" w:themeFill="accent3" w:themeFillTint="66"/>
          </w:tcPr>
          <w:p w14:paraId="46EE03C5" w14:textId="4EB4505A"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1</w:t>
            </w:r>
          </w:p>
        </w:tc>
        <w:tc>
          <w:tcPr>
            <w:tcW w:w="1110" w:type="dxa"/>
            <w:gridSpan w:val="2"/>
            <w:shd w:val="clear" w:color="auto" w:fill="D6E3BC" w:themeFill="accent3" w:themeFillTint="66"/>
          </w:tcPr>
          <w:p w14:paraId="341376A2" w14:textId="11B7AEA9"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47</w:t>
            </w:r>
          </w:p>
        </w:tc>
        <w:tc>
          <w:tcPr>
            <w:tcW w:w="1110" w:type="dxa"/>
            <w:gridSpan w:val="2"/>
            <w:shd w:val="clear" w:color="auto" w:fill="D6E3BC" w:themeFill="accent3" w:themeFillTint="66"/>
          </w:tcPr>
          <w:p w14:paraId="4513C63D" w14:textId="095B617D" w:rsidR="007D4C0F" w:rsidRPr="00246549" w:rsidRDefault="007D4C0F" w:rsidP="007D4C0F">
            <w:pPr>
              <w:spacing w:after="0"/>
              <w:jc w:val="center"/>
              <w:rPr>
                <w:rFonts w:ascii="Times New Roman" w:hAnsi="Times New Roman"/>
                <w:lang w:eastAsia="x-none"/>
              </w:rPr>
            </w:pPr>
            <w:r>
              <w:rPr>
                <w:rFonts w:ascii="Times New Roman" w:hAnsi="Times New Roman"/>
                <w:lang w:eastAsia="x-none"/>
              </w:rPr>
              <w:t>48</w:t>
            </w:r>
          </w:p>
        </w:tc>
        <w:tc>
          <w:tcPr>
            <w:tcW w:w="4237" w:type="dxa"/>
            <w:shd w:val="clear" w:color="auto" w:fill="auto"/>
          </w:tcPr>
          <w:p w14:paraId="22A8F524" w14:textId="77777777" w:rsidR="007D4C0F" w:rsidRPr="00246549" w:rsidRDefault="007D4C0F" w:rsidP="007634B1">
            <w:pPr>
              <w:spacing w:after="0"/>
              <w:jc w:val="left"/>
              <w:rPr>
                <w:rFonts w:ascii="Times New Roman" w:hAnsi="Times New Roman"/>
                <w:lang w:eastAsia="x-none"/>
              </w:rPr>
            </w:pPr>
            <w:r w:rsidRPr="00246549">
              <w:rPr>
                <w:rFonts w:ascii="Times New Roman" w:hAnsi="Times New Roman"/>
                <w:lang w:eastAsia="x-none"/>
              </w:rPr>
              <w:t xml:space="preserve"># </w:t>
            </w:r>
            <w:proofErr w:type="gramStart"/>
            <w:r w:rsidRPr="00246549">
              <w:rPr>
                <w:rFonts w:ascii="Times New Roman" w:hAnsi="Times New Roman"/>
                <w:lang w:eastAsia="x-none"/>
              </w:rPr>
              <w:t>of</w:t>
            </w:r>
            <w:proofErr w:type="gramEnd"/>
            <w:r w:rsidRPr="00246549">
              <w:rPr>
                <w:rFonts w:ascii="Times New Roman" w:hAnsi="Times New Roman"/>
                <w:lang w:eastAsia="x-none"/>
              </w:rPr>
              <w:t xml:space="preserve"> RBs occupied by PRACH. </w:t>
            </w:r>
            <w:proofErr w:type="spellStart"/>
            <w:r w:rsidRPr="00246549">
              <w:rPr>
                <w:rFonts w:ascii="Times New Roman" w:hAnsi="Times New Roman"/>
                <w:lang w:eastAsia="x-none"/>
              </w:rPr>
              <w:t>Eg</w:t>
            </w:r>
            <w:proofErr w:type="spellEnd"/>
            <w:r w:rsidRPr="00246549">
              <w:rPr>
                <w:rFonts w:ascii="Times New Roman" w:hAnsi="Times New Roman"/>
                <w:lang w:eastAsia="x-none"/>
              </w:rPr>
              <w:t>. 12 for ZC139 design</w:t>
            </w:r>
          </w:p>
        </w:tc>
      </w:tr>
      <w:tr w:rsidR="005E4071" w:rsidRPr="00246549" w14:paraId="217902AE" w14:textId="77777777" w:rsidTr="00EA1ACF">
        <w:tc>
          <w:tcPr>
            <w:tcW w:w="1974" w:type="dxa"/>
            <w:gridSpan w:val="3"/>
            <w:shd w:val="clear" w:color="auto" w:fill="auto"/>
          </w:tcPr>
          <w:p w14:paraId="11F5A718" w14:textId="77777777" w:rsidR="005E4071" w:rsidRPr="00246549" w:rsidRDefault="005E4071" w:rsidP="007634B1">
            <w:pPr>
              <w:spacing w:after="0"/>
              <w:jc w:val="left"/>
              <w:rPr>
                <w:rFonts w:ascii="Times New Roman" w:hAnsi="Times New Roman"/>
                <w:lang w:eastAsia="x-none"/>
              </w:rPr>
            </w:pPr>
            <w:r w:rsidRPr="00246549">
              <w:rPr>
                <w:rFonts w:ascii="Times New Roman" w:hAnsi="Times New Roman"/>
                <w:lang w:eastAsia="x-none"/>
              </w:rPr>
              <w:t>RACH frequency occupancy (MHz)</w:t>
            </w:r>
          </w:p>
        </w:tc>
        <w:tc>
          <w:tcPr>
            <w:tcW w:w="1110" w:type="dxa"/>
            <w:shd w:val="clear" w:color="auto" w:fill="D6E3BC" w:themeFill="accent3" w:themeFillTint="66"/>
          </w:tcPr>
          <w:p w14:paraId="007D9195" w14:textId="612085FC" w:rsidR="005E4071" w:rsidRPr="00246549" w:rsidRDefault="005E4071" w:rsidP="007D4C0F">
            <w:pPr>
              <w:spacing w:after="0"/>
              <w:jc w:val="center"/>
              <w:rPr>
                <w:rFonts w:ascii="Times New Roman" w:hAnsi="Times New Roman"/>
                <w:lang w:eastAsia="x-none"/>
              </w:rPr>
            </w:pPr>
            <w:r>
              <w:rPr>
                <w:rFonts w:ascii="Times New Roman" w:hAnsi="Times New Roman"/>
                <w:lang w:eastAsia="x-none"/>
              </w:rPr>
              <w:t>4.17</w:t>
            </w:r>
          </w:p>
        </w:tc>
        <w:tc>
          <w:tcPr>
            <w:tcW w:w="1110" w:type="dxa"/>
            <w:gridSpan w:val="2"/>
            <w:shd w:val="clear" w:color="auto" w:fill="D6E3BC" w:themeFill="accent3" w:themeFillTint="66"/>
          </w:tcPr>
          <w:p w14:paraId="6C46B401" w14:textId="4AC98E5E" w:rsidR="005E4071" w:rsidRPr="00246549" w:rsidRDefault="005E4071" w:rsidP="007D4C0F">
            <w:pPr>
              <w:spacing w:after="0"/>
              <w:jc w:val="center"/>
              <w:rPr>
                <w:rFonts w:ascii="Times New Roman" w:hAnsi="Times New Roman"/>
                <w:lang w:eastAsia="x-none"/>
              </w:rPr>
            </w:pPr>
            <w:r>
              <w:rPr>
                <w:rFonts w:ascii="Times New Roman" w:hAnsi="Times New Roman"/>
                <w:lang w:eastAsia="x-none"/>
              </w:rPr>
              <w:t>16.68</w:t>
            </w:r>
          </w:p>
        </w:tc>
        <w:tc>
          <w:tcPr>
            <w:tcW w:w="1110" w:type="dxa"/>
            <w:gridSpan w:val="2"/>
            <w:shd w:val="clear" w:color="auto" w:fill="D6E3BC" w:themeFill="accent3" w:themeFillTint="66"/>
          </w:tcPr>
          <w:p w14:paraId="1817F207" w14:textId="51354683" w:rsidR="005E4071" w:rsidRPr="00246549" w:rsidRDefault="005E4071" w:rsidP="007D4C0F">
            <w:pPr>
              <w:spacing w:after="0"/>
              <w:jc w:val="center"/>
              <w:rPr>
                <w:rFonts w:ascii="Times New Roman" w:hAnsi="Times New Roman"/>
                <w:lang w:eastAsia="x-none"/>
              </w:rPr>
            </w:pPr>
            <w:r>
              <w:rPr>
                <w:rFonts w:ascii="Times New Roman" w:hAnsi="Times New Roman"/>
                <w:lang w:eastAsia="x-none"/>
              </w:rPr>
              <w:t>17.13</w:t>
            </w:r>
          </w:p>
        </w:tc>
        <w:tc>
          <w:tcPr>
            <w:tcW w:w="4237" w:type="dxa"/>
            <w:shd w:val="clear" w:color="auto" w:fill="auto"/>
          </w:tcPr>
          <w:p w14:paraId="69ACB3C2" w14:textId="77777777" w:rsidR="005E4071" w:rsidRPr="00246549" w:rsidRDefault="005E4071" w:rsidP="007634B1">
            <w:pPr>
              <w:spacing w:after="0"/>
              <w:jc w:val="left"/>
              <w:rPr>
                <w:rFonts w:ascii="Times New Roman" w:hAnsi="Times New Roman"/>
                <w:lang w:eastAsia="x-none"/>
              </w:rPr>
            </w:pPr>
            <w:r w:rsidRPr="00246549">
              <w:rPr>
                <w:rFonts w:ascii="Times New Roman" w:hAnsi="Times New Roman"/>
                <w:lang w:eastAsia="x-none"/>
              </w:rPr>
              <w:t>The actually used bandwidth with one RO, SCS*L_RA*R</w:t>
            </w:r>
          </w:p>
        </w:tc>
      </w:tr>
      <w:tr w:rsidR="004E7AD2" w:rsidRPr="00246549" w14:paraId="18F646D1" w14:textId="77777777" w:rsidTr="00231903">
        <w:tc>
          <w:tcPr>
            <w:tcW w:w="2064" w:type="dxa"/>
            <w:gridSpan w:val="3"/>
            <w:shd w:val="clear" w:color="auto" w:fill="auto"/>
          </w:tcPr>
          <w:p w14:paraId="3A688196" w14:textId="77777777" w:rsidR="004E7AD2" w:rsidRPr="00246549" w:rsidRDefault="004E7AD2" w:rsidP="007634B1">
            <w:pPr>
              <w:spacing w:after="0"/>
              <w:jc w:val="left"/>
              <w:rPr>
                <w:rFonts w:ascii="Times New Roman" w:hAnsi="Times New Roman"/>
                <w:lang w:eastAsia="x-none"/>
              </w:rPr>
            </w:pPr>
            <w:r w:rsidRPr="00246549">
              <w:rPr>
                <w:rFonts w:ascii="Times New Roman" w:hAnsi="Times New Roman"/>
                <w:lang w:eastAsia="x-none"/>
              </w:rPr>
              <w:t>Noise level, Np (dBm)</w:t>
            </w:r>
          </w:p>
        </w:tc>
        <w:tc>
          <w:tcPr>
            <w:tcW w:w="1110" w:type="dxa"/>
            <w:shd w:val="clear" w:color="auto" w:fill="D6E3BC" w:themeFill="accent3" w:themeFillTint="66"/>
          </w:tcPr>
          <w:p w14:paraId="0B78D7FC" w14:textId="2555EA4E" w:rsidR="004E7AD2" w:rsidRPr="00246549" w:rsidRDefault="004B52C4" w:rsidP="007D4C0F">
            <w:pPr>
              <w:spacing w:after="0"/>
              <w:jc w:val="center"/>
              <w:rPr>
                <w:rFonts w:ascii="Times New Roman" w:hAnsi="Times New Roman"/>
                <w:lang w:eastAsia="x-none"/>
              </w:rPr>
            </w:pPr>
            <w:r>
              <w:rPr>
                <w:rFonts w:ascii="Times New Roman" w:hAnsi="Times New Roman"/>
                <w:lang w:eastAsia="x-none"/>
              </w:rPr>
              <w:t>-102.8</w:t>
            </w:r>
          </w:p>
        </w:tc>
        <w:tc>
          <w:tcPr>
            <w:tcW w:w="1110" w:type="dxa"/>
            <w:gridSpan w:val="2"/>
            <w:shd w:val="clear" w:color="auto" w:fill="D6E3BC" w:themeFill="accent3" w:themeFillTint="66"/>
          </w:tcPr>
          <w:p w14:paraId="3602A0A2" w14:textId="691B49C3" w:rsidR="004E7AD2" w:rsidRPr="00246549" w:rsidRDefault="004B52C4" w:rsidP="007D4C0F">
            <w:pPr>
              <w:spacing w:after="0"/>
              <w:jc w:val="center"/>
              <w:rPr>
                <w:rFonts w:ascii="Times New Roman" w:hAnsi="Times New Roman"/>
                <w:lang w:eastAsia="x-none"/>
              </w:rPr>
            </w:pPr>
            <w:r>
              <w:rPr>
                <w:rFonts w:ascii="Times New Roman" w:hAnsi="Times New Roman"/>
                <w:lang w:eastAsia="x-none"/>
              </w:rPr>
              <w:t>-96.8</w:t>
            </w:r>
          </w:p>
        </w:tc>
        <w:tc>
          <w:tcPr>
            <w:tcW w:w="1110" w:type="dxa"/>
            <w:gridSpan w:val="2"/>
            <w:shd w:val="clear" w:color="auto" w:fill="D6E3BC" w:themeFill="accent3" w:themeFillTint="66"/>
          </w:tcPr>
          <w:p w14:paraId="5640300E" w14:textId="72F55B90" w:rsidR="004E7AD2" w:rsidRPr="00246549" w:rsidRDefault="004B52C4" w:rsidP="007D4C0F">
            <w:pPr>
              <w:spacing w:after="0"/>
              <w:jc w:val="center"/>
              <w:rPr>
                <w:rFonts w:ascii="Times New Roman" w:hAnsi="Times New Roman"/>
                <w:lang w:eastAsia="x-none"/>
              </w:rPr>
            </w:pPr>
            <w:r>
              <w:rPr>
                <w:rFonts w:ascii="Times New Roman" w:hAnsi="Times New Roman"/>
                <w:lang w:eastAsia="x-none"/>
              </w:rPr>
              <w:t>-96.7</w:t>
            </w:r>
          </w:p>
        </w:tc>
        <w:tc>
          <w:tcPr>
            <w:tcW w:w="4237" w:type="dxa"/>
            <w:shd w:val="clear" w:color="auto" w:fill="auto"/>
          </w:tcPr>
          <w:p w14:paraId="77807DBF" w14:textId="77777777" w:rsidR="004E7AD2" w:rsidRPr="00246549" w:rsidRDefault="004E7AD2" w:rsidP="007634B1">
            <w:pPr>
              <w:spacing w:after="0"/>
              <w:jc w:val="left"/>
              <w:rPr>
                <w:rFonts w:ascii="Times New Roman" w:hAnsi="Times New Roman"/>
                <w:lang w:eastAsia="x-none"/>
              </w:rPr>
            </w:pPr>
            <w:r w:rsidRPr="00246549">
              <w:rPr>
                <w:rFonts w:ascii="Times New Roman" w:hAnsi="Times New Roman"/>
                <w:lang w:eastAsia="x-none"/>
              </w:rPr>
              <w:t>Np= -174+10*log10(SCS*L_RA*R)+NF</w:t>
            </w:r>
          </w:p>
          <w:p w14:paraId="17650179" w14:textId="0BA851EE" w:rsidR="004E7AD2" w:rsidRPr="00246549" w:rsidRDefault="004E7AD2" w:rsidP="007634B1">
            <w:pPr>
              <w:spacing w:after="0"/>
              <w:jc w:val="left"/>
              <w:rPr>
                <w:rFonts w:ascii="Times New Roman" w:hAnsi="Times New Roman"/>
                <w:lang w:eastAsia="x-none"/>
              </w:rPr>
            </w:pPr>
            <w:r>
              <w:rPr>
                <w:rFonts w:ascii="Times New Roman" w:hAnsi="Times New Roman"/>
                <w:lang w:eastAsia="x-none"/>
              </w:rPr>
              <w:t xml:space="preserve">NF= </w:t>
            </w:r>
            <w:r w:rsidRPr="00246549">
              <w:rPr>
                <w:rFonts w:ascii="Times New Roman" w:hAnsi="Times New Roman"/>
                <w:lang w:eastAsia="x-none"/>
              </w:rPr>
              <w:t>5dB</w:t>
            </w:r>
          </w:p>
        </w:tc>
      </w:tr>
      <w:tr w:rsidR="003C48D6" w:rsidRPr="00246549" w14:paraId="07E2F8B1" w14:textId="77777777" w:rsidTr="00231903">
        <w:trPr>
          <w:trHeight w:val="108"/>
        </w:trPr>
        <w:tc>
          <w:tcPr>
            <w:tcW w:w="897" w:type="dxa"/>
            <w:vMerge w:val="restart"/>
            <w:shd w:val="clear" w:color="auto" w:fill="auto"/>
          </w:tcPr>
          <w:p w14:paraId="0FEA86AB" w14:textId="77777777" w:rsidR="003C48D6" w:rsidRPr="00246549" w:rsidRDefault="003C48D6" w:rsidP="007634B1">
            <w:pPr>
              <w:spacing w:after="0"/>
              <w:jc w:val="left"/>
              <w:rPr>
                <w:rFonts w:ascii="Times New Roman" w:hAnsi="Times New Roman"/>
                <w:lang w:eastAsia="x-none"/>
              </w:rPr>
            </w:pPr>
            <w:r w:rsidRPr="00246549">
              <w:rPr>
                <w:rFonts w:ascii="Times New Roman" w:hAnsi="Times New Roman"/>
                <w:lang w:eastAsia="x-none"/>
              </w:rPr>
              <w:t>SNR (dB)</w:t>
            </w:r>
          </w:p>
        </w:tc>
        <w:tc>
          <w:tcPr>
            <w:tcW w:w="1167" w:type="dxa"/>
            <w:gridSpan w:val="2"/>
            <w:shd w:val="clear" w:color="auto" w:fill="auto"/>
          </w:tcPr>
          <w:p w14:paraId="3B077AD2" w14:textId="5D53BBD6" w:rsidR="003C48D6" w:rsidRPr="00246549" w:rsidRDefault="003C48D6" w:rsidP="007634B1">
            <w:pPr>
              <w:spacing w:after="0"/>
              <w:jc w:val="left"/>
              <w:rPr>
                <w:rFonts w:ascii="Times New Roman" w:hAnsi="Times New Roman"/>
                <w:lang w:eastAsia="x-none"/>
              </w:rPr>
            </w:pPr>
            <w:r>
              <w:rPr>
                <w:rFonts w:ascii="Times New Roman" w:hAnsi="Times New Roman"/>
                <w:lang w:eastAsia="x-none"/>
              </w:rPr>
              <w:t>DS=10ns</w:t>
            </w:r>
          </w:p>
        </w:tc>
        <w:tc>
          <w:tcPr>
            <w:tcW w:w="1110" w:type="dxa"/>
            <w:shd w:val="clear" w:color="auto" w:fill="D6E3BC" w:themeFill="accent3" w:themeFillTint="66"/>
          </w:tcPr>
          <w:p w14:paraId="2BEA839A" w14:textId="7EA8C03B" w:rsidR="003C48D6" w:rsidRPr="00246549" w:rsidRDefault="003C48D6" w:rsidP="007D4C0F">
            <w:pPr>
              <w:spacing w:after="0"/>
              <w:jc w:val="center"/>
              <w:rPr>
                <w:rFonts w:ascii="Times New Roman" w:hAnsi="Times New Roman"/>
                <w:lang w:eastAsia="x-none"/>
              </w:rPr>
            </w:pPr>
            <w:r>
              <w:rPr>
                <w:rFonts w:ascii="Times New Roman" w:hAnsi="Times New Roman"/>
                <w:lang w:eastAsia="x-none"/>
              </w:rPr>
              <w:t>-2.08</w:t>
            </w:r>
          </w:p>
        </w:tc>
        <w:tc>
          <w:tcPr>
            <w:tcW w:w="1110" w:type="dxa"/>
            <w:gridSpan w:val="2"/>
            <w:shd w:val="clear" w:color="auto" w:fill="D6E3BC" w:themeFill="accent3" w:themeFillTint="66"/>
          </w:tcPr>
          <w:p w14:paraId="5EC76756" w14:textId="76996CD7" w:rsidR="003C48D6" w:rsidRPr="00246549" w:rsidRDefault="003C48D6" w:rsidP="007D4C0F">
            <w:pPr>
              <w:spacing w:after="0"/>
              <w:jc w:val="center"/>
              <w:rPr>
                <w:rFonts w:ascii="Times New Roman" w:hAnsi="Times New Roman"/>
                <w:lang w:eastAsia="x-none"/>
              </w:rPr>
            </w:pPr>
            <w:r>
              <w:rPr>
                <w:rFonts w:ascii="Times New Roman" w:hAnsi="Times New Roman"/>
                <w:lang w:eastAsia="x-none"/>
              </w:rPr>
              <w:t>-6.61</w:t>
            </w:r>
          </w:p>
        </w:tc>
        <w:tc>
          <w:tcPr>
            <w:tcW w:w="1110" w:type="dxa"/>
            <w:gridSpan w:val="2"/>
            <w:shd w:val="clear" w:color="auto" w:fill="D6E3BC" w:themeFill="accent3" w:themeFillTint="66"/>
          </w:tcPr>
          <w:p w14:paraId="28FF9B4A" w14:textId="7F972C2C" w:rsidR="003C48D6" w:rsidRPr="00246549" w:rsidRDefault="003C48D6" w:rsidP="007D4C0F">
            <w:pPr>
              <w:spacing w:after="0"/>
              <w:jc w:val="center"/>
              <w:rPr>
                <w:rFonts w:ascii="Times New Roman" w:hAnsi="Times New Roman"/>
                <w:lang w:eastAsia="x-none"/>
              </w:rPr>
            </w:pPr>
            <w:r>
              <w:rPr>
                <w:rFonts w:ascii="Times New Roman" w:hAnsi="Times New Roman"/>
                <w:lang w:eastAsia="x-none"/>
              </w:rPr>
              <w:t>-8.73</w:t>
            </w:r>
          </w:p>
        </w:tc>
        <w:tc>
          <w:tcPr>
            <w:tcW w:w="4237" w:type="dxa"/>
            <w:vMerge w:val="restart"/>
            <w:shd w:val="clear" w:color="auto" w:fill="auto"/>
          </w:tcPr>
          <w:p w14:paraId="70F526EB" w14:textId="77777777" w:rsidR="003C48D6" w:rsidRPr="00246549" w:rsidRDefault="003C48D6" w:rsidP="007634B1">
            <w:pPr>
              <w:spacing w:after="0"/>
              <w:jc w:val="left"/>
              <w:rPr>
                <w:rFonts w:ascii="Times New Roman" w:hAnsi="Times New Roman"/>
                <w:lang w:eastAsia="x-none"/>
              </w:rPr>
            </w:pPr>
            <w:r w:rsidRPr="00246549">
              <w:rPr>
                <w:rFonts w:ascii="Times New Roman" w:hAnsi="Times New Roman"/>
                <w:lang w:eastAsia="x-none"/>
              </w:rPr>
              <w:t>SNR needed at 1% misdetection, read from simulation curve</w:t>
            </w:r>
          </w:p>
        </w:tc>
      </w:tr>
      <w:tr w:rsidR="003C48D6" w:rsidRPr="00246549" w14:paraId="0B6CB405" w14:textId="77777777" w:rsidTr="00231903">
        <w:trPr>
          <w:trHeight w:val="107"/>
        </w:trPr>
        <w:tc>
          <w:tcPr>
            <w:tcW w:w="897" w:type="dxa"/>
            <w:vMerge/>
            <w:shd w:val="clear" w:color="auto" w:fill="auto"/>
          </w:tcPr>
          <w:p w14:paraId="3CD17CEC" w14:textId="77777777" w:rsidR="003C48D6" w:rsidRPr="00246549" w:rsidRDefault="003C48D6" w:rsidP="007634B1">
            <w:pPr>
              <w:spacing w:after="0"/>
              <w:jc w:val="left"/>
              <w:rPr>
                <w:rFonts w:ascii="Times New Roman" w:hAnsi="Times New Roman"/>
                <w:lang w:eastAsia="x-none"/>
              </w:rPr>
            </w:pPr>
          </w:p>
        </w:tc>
        <w:tc>
          <w:tcPr>
            <w:tcW w:w="1167" w:type="dxa"/>
            <w:gridSpan w:val="2"/>
            <w:shd w:val="clear" w:color="auto" w:fill="auto"/>
          </w:tcPr>
          <w:p w14:paraId="4BB23736" w14:textId="4636C8DB" w:rsidR="003C48D6" w:rsidRPr="00246549" w:rsidRDefault="003C48D6" w:rsidP="007634B1">
            <w:pPr>
              <w:spacing w:after="0"/>
              <w:jc w:val="left"/>
              <w:rPr>
                <w:rFonts w:ascii="Times New Roman" w:hAnsi="Times New Roman"/>
                <w:lang w:eastAsia="x-none"/>
              </w:rPr>
            </w:pPr>
            <w:r>
              <w:rPr>
                <w:rFonts w:ascii="Times New Roman" w:hAnsi="Times New Roman"/>
                <w:lang w:eastAsia="x-none"/>
              </w:rPr>
              <w:t>DS=100ns</w:t>
            </w:r>
          </w:p>
        </w:tc>
        <w:tc>
          <w:tcPr>
            <w:tcW w:w="1110" w:type="dxa"/>
            <w:shd w:val="clear" w:color="auto" w:fill="D6E3BC" w:themeFill="accent3" w:themeFillTint="66"/>
          </w:tcPr>
          <w:p w14:paraId="040252B5" w14:textId="77C75D8F" w:rsidR="003C48D6" w:rsidRPr="00246549" w:rsidRDefault="003C48D6" w:rsidP="007D4C0F">
            <w:pPr>
              <w:spacing w:after="0"/>
              <w:jc w:val="center"/>
              <w:rPr>
                <w:rFonts w:ascii="Times New Roman" w:hAnsi="Times New Roman"/>
                <w:lang w:eastAsia="x-none"/>
              </w:rPr>
            </w:pPr>
            <w:r>
              <w:rPr>
                <w:rFonts w:ascii="Times New Roman" w:hAnsi="Times New Roman"/>
                <w:lang w:eastAsia="x-none"/>
              </w:rPr>
              <w:t>-3.13</w:t>
            </w:r>
          </w:p>
        </w:tc>
        <w:tc>
          <w:tcPr>
            <w:tcW w:w="1110" w:type="dxa"/>
            <w:gridSpan w:val="2"/>
            <w:shd w:val="clear" w:color="auto" w:fill="D6E3BC" w:themeFill="accent3" w:themeFillTint="66"/>
          </w:tcPr>
          <w:p w14:paraId="682B91FD" w14:textId="2D0BF3AE" w:rsidR="003C48D6" w:rsidRPr="00246549" w:rsidRDefault="003C48D6" w:rsidP="007D4C0F">
            <w:pPr>
              <w:spacing w:after="0"/>
              <w:jc w:val="center"/>
              <w:rPr>
                <w:rFonts w:ascii="Times New Roman" w:hAnsi="Times New Roman"/>
                <w:lang w:eastAsia="x-none"/>
              </w:rPr>
            </w:pPr>
            <w:r>
              <w:rPr>
                <w:rFonts w:ascii="Times New Roman" w:hAnsi="Times New Roman"/>
                <w:lang w:eastAsia="x-none"/>
              </w:rPr>
              <w:t>-9.56</w:t>
            </w:r>
          </w:p>
        </w:tc>
        <w:tc>
          <w:tcPr>
            <w:tcW w:w="1110" w:type="dxa"/>
            <w:gridSpan w:val="2"/>
            <w:shd w:val="clear" w:color="auto" w:fill="D6E3BC" w:themeFill="accent3" w:themeFillTint="66"/>
          </w:tcPr>
          <w:p w14:paraId="0EFCE56B" w14:textId="51C7F2BC" w:rsidR="003C48D6" w:rsidRPr="00246549" w:rsidRDefault="003C48D6" w:rsidP="007D4C0F">
            <w:pPr>
              <w:spacing w:after="0"/>
              <w:jc w:val="center"/>
              <w:rPr>
                <w:rFonts w:ascii="Times New Roman" w:hAnsi="Times New Roman"/>
                <w:lang w:eastAsia="x-none"/>
              </w:rPr>
            </w:pPr>
            <w:r>
              <w:rPr>
                <w:rFonts w:ascii="Times New Roman" w:hAnsi="Times New Roman"/>
                <w:lang w:eastAsia="x-none"/>
              </w:rPr>
              <w:t>-10.77</w:t>
            </w:r>
          </w:p>
        </w:tc>
        <w:tc>
          <w:tcPr>
            <w:tcW w:w="4237" w:type="dxa"/>
            <w:vMerge/>
            <w:shd w:val="clear" w:color="auto" w:fill="auto"/>
          </w:tcPr>
          <w:p w14:paraId="16F9E256" w14:textId="77777777" w:rsidR="003C48D6" w:rsidRPr="00246549" w:rsidRDefault="003C48D6" w:rsidP="007634B1">
            <w:pPr>
              <w:spacing w:after="0"/>
              <w:jc w:val="left"/>
              <w:rPr>
                <w:rFonts w:ascii="Times New Roman" w:hAnsi="Times New Roman"/>
                <w:lang w:eastAsia="x-none"/>
              </w:rPr>
            </w:pPr>
          </w:p>
        </w:tc>
      </w:tr>
      <w:tr w:rsidR="003C48D6" w:rsidRPr="00246549" w14:paraId="3B059D72" w14:textId="77777777" w:rsidTr="00231903">
        <w:tc>
          <w:tcPr>
            <w:tcW w:w="2064" w:type="dxa"/>
            <w:gridSpan w:val="3"/>
            <w:shd w:val="clear" w:color="auto" w:fill="auto"/>
          </w:tcPr>
          <w:p w14:paraId="296B4065" w14:textId="77777777" w:rsidR="003C48D6" w:rsidRPr="00246549" w:rsidRDefault="003C48D6" w:rsidP="007634B1">
            <w:pPr>
              <w:spacing w:after="0"/>
              <w:jc w:val="left"/>
              <w:rPr>
                <w:rFonts w:ascii="Times New Roman" w:hAnsi="Times New Roman"/>
                <w:lang w:eastAsia="x-none"/>
              </w:rPr>
            </w:pPr>
            <w:proofErr w:type="spellStart"/>
            <w:r w:rsidRPr="00246549">
              <w:rPr>
                <w:rFonts w:ascii="Times New Roman" w:hAnsi="Times New Roman"/>
                <w:lang w:eastAsia="x-none"/>
              </w:rPr>
              <w:t>P_max</w:t>
            </w:r>
            <w:proofErr w:type="spellEnd"/>
            <w:r w:rsidRPr="00246549">
              <w:rPr>
                <w:rFonts w:ascii="Times New Roman" w:hAnsi="Times New Roman"/>
                <w:lang w:eastAsia="x-none"/>
              </w:rPr>
              <w:t xml:space="preserve"> (</w:t>
            </w:r>
            <w:proofErr w:type="spellStart"/>
            <w:r w:rsidRPr="00246549">
              <w:rPr>
                <w:rFonts w:ascii="Times New Roman" w:hAnsi="Times New Roman"/>
                <w:lang w:eastAsia="x-none"/>
              </w:rPr>
              <w:t>dBm</w:t>
            </w:r>
            <w:proofErr w:type="spellEnd"/>
            <w:r w:rsidRPr="00246549">
              <w:rPr>
                <w:rFonts w:ascii="Times New Roman" w:hAnsi="Times New Roman"/>
                <w:lang w:eastAsia="x-none"/>
              </w:rPr>
              <w:t>)</w:t>
            </w:r>
          </w:p>
        </w:tc>
        <w:tc>
          <w:tcPr>
            <w:tcW w:w="1110" w:type="dxa"/>
            <w:shd w:val="clear" w:color="auto" w:fill="D6E3BC" w:themeFill="accent3" w:themeFillTint="66"/>
          </w:tcPr>
          <w:p w14:paraId="398F25DE" w14:textId="4F17274E" w:rsidR="003C48D6" w:rsidRPr="00246549" w:rsidRDefault="00B77EB0" w:rsidP="007D4C0F">
            <w:pPr>
              <w:spacing w:after="0"/>
              <w:jc w:val="center"/>
              <w:rPr>
                <w:rFonts w:ascii="Times New Roman" w:hAnsi="Times New Roman"/>
                <w:lang w:eastAsia="x-none"/>
              </w:rPr>
            </w:pPr>
            <w:r>
              <w:rPr>
                <w:rFonts w:ascii="Times New Roman" w:hAnsi="Times New Roman"/>
                <w:lang w:eastAsia="x-none"/>
              </w:rPr>
              <w:t>16.20</w:t>
            </w:r>
          </w:p>
        </w:tc>
        <w:tc>
          <w:tcPr>
            <w:tcW w:w="1110" w:type="dxa"/>
            <w:gridSpan w:val="2"/>
            <w:shd w:val="clear" w:color="auto" w:fill="D6E3BC" w:themeFill="accent3" w:themeFillTint="66"/>
          </w:tcPr>
          <w:p w14:paraId="43AC7EB4" w14:textId="4082642F" w:rsidR="003C48D6" w:rsidRPr="00246549" w:rsidRDefault="00B77EB0" w:rsidP="007D4C0F">
            <w:pPr>
              <w:spacing w:after="0"/>
              <w:jc w:val="center"/>
              <w:rPr>
                <w:rFonts w:ascii="Times New Roman" w:hAnsi="Times New Roman"/>
                <w:lang w:eastAsia="x-none"/>
              </w:rPr>
            </w:pPr>
            <w:r>
              <w:rPr>
                <w:rFonts w:ascii="Times New Roman" w:hAnsi="Times New Roman"/>
                <w:lang w:eastAsia="x-none"/>
              </w:rPr>
              <w:t>22.22</w:t>
            </w:r>
          </w:p>
        </w:tc>
        <w:tc>
          <w:tcPr>
            <w:tcW w:w="1110" w:type="dxa"/>
            <w:gridSpan w:val="2"/>
            <w:shd w:val="clear" w:color="auto" w:fill="D6E3BC" w:themeFill="accent3" w:themeFillTint="66"/>
          </w:tcPr>
          <w:p w14:paraId="12922EF9" w14:textId="6C6A8FAF" w:rsidR="003C48D6" w:rsidRPr="00246549" w:rsidRDefault="00B77EB0" w:rsidP="007D4C0F">
            <w:pPr>
              <w:spacing w:after="0"/>
              <w:jc w:val="center"/>
              <w:rPr>
                <w:rFonts w:ascii="Times New Roman" w:hAnsi="Times New Roman"/>
                <w:lang w:eastAsia="x-none"/>
              </w:rPr>
            </w:pPr>
            <w:r>
              <w:rPr>
                <w:rFonts w:ascii="Times New Roman" w:hAnsi="Times New Roman"/>
                <w:lang w:eastAsia="x-none"/>
              </w:rPr>
              <w:t>22.33</w:t>
            </w:r>
          </w:p>
        </w:tc>
        <w:tc>
          <w:tcPr>
            <w:tcW w:w="4237" w:type="dxa"/>
            <w:shd w:val="clear" w:color="auto" w:fill="auto"/>
          </w:tcPr>
          <w:p w14:paraId="0D20B67D" w14:textId="77777777" w:rsidR="003C48D6" w:rsidRPr="00246549" w:rsidRDefault="003C48D6" w:rsidP="007634B1">
            <w:pPr>
              <w:spacing w:after="0"/>
              <w:jc w:val="left"/>
              <w:rPr>
                <w:rFonts w:ascii="Times New Roman" w:hAnsi="Times New Roman"/>
                <w:lang w:eastAsia="x-none"/>
              </w:rPr>
            </w:pPr>
            <w:r w:rsidRPr="00246549">
              <w:rPr>
                <w:rFonts w:ascii="Times New Roman" w:hAnsi="Times New Roman"/>
                <w:lang w:eastAsia="x-none"/>
              </w:rPr>
              <w:t xml:space="preserve">Maximum allowed transmit power under PSD limit of 10dBm/MHz measured in any 1MHz </w:t>
            </w:r>
            <w:r w:rsidRPr="00246549">
              <w:rPr>
                <w:rFonts w:ascii="Times New Roman" w:hAnsi="Times New Roman"/>
                <w:lang w:eastAsia="x-none"/>
              </w:rPr>
              <w:lastRenderedPageBreak/>
              <w:t>chunk and considers the RBs used by the proposed scheme</w:t>
            </w:r>
          </w:p>
        </w:tc>
      </w:tr>
      <w:tr w:rsidR="00B77EB0" w:rsidRPr="00246549" w14:paraId="1A459593" w14:textId="77777777" w:rsidTr="00231903">
        <w:tc>
          <w:tcPr>
            <w:tcW w:w="2064" w:type="dxa"/>
            <w:gridSpan w:val="3"/>
            <w:shd w:val="clear" w:color="auto" w:fill="auto"/>
          </w:tcPr>
          <w:p w14:paraId="6175F58E" w14:textId="77777777" w:rsidR="00B77EB0" w:rsidRPr="00246549" w:rsidRDefault="00B77EB0" w:rsidP="007634B1">
            <w:pPr>
              <w:spacing w:after="0"/>
              <w:jc w:val="left"/>
              <w:rPr>
                <w:rFonts w:ascii="Times New Roman" w:hAnsi="Times New Roman"/>
                <w:lang w:eastAsia="x-none"/>
              </w:rPr>
            </w:pPr>
            <w:proofErr w:type="spellStart"/>
            <w:r w:rsidRPr="00246549">
              <w:rPr>
                <w:rFonts w:ascii="Times New Roman" w:hAnsi="Times New Roman"/>
                <w:lang w:eastAsia="x-none"/>
              </w:rPr>
              <w:lastRenderedPageBreak/>
              <w:t>Backoff</w:t>
            </w:r>
            <w:proofErr w:type="spellEnd"/>
            <w:r w:rsidRPr="00246549">
              <w:rPr>
                <w:rFonts w:ascii="Times New Roman" w:hAnsi="Times New Roman"/>
                <w:lang w:eastAsia="x-none"/>
              </w:rPr>
              <w:t xml:space="preserve"> (dB)</w:t>
            </w:r>
          </w:p>
        </w:tc>
        <w:tc>
          <w:tcPr>
            <w:tcW w:w="1110" w:type="dxa"/>
            <w:shd w:val="clear" w:color="auto" w:fill="D6E3BC" w:themeFill="accent3" w:themeFillTint="66"/>
          </w:tcPr>
          <w:p w14:paraId="08BCD238" w14:textId="336BAA84" w:rsidR="00B77EB0" w:rsidRPr="00246549" w:rsidRDefault="00B77EB0" w:rsidP="007D4C0F">
            <w:pPr>
              <w:spacing w:after="0"/>
              <w:jc w:val="center"/>
              <w:rPr>
                <w:rFonts w:ascii="Times New Roman" w:hAnsi="Times New Roman"/>
                <w:lang w:eastAsia="x-none"/>
              </w:rPr>
            </w:pPr>
            <w:r>
              <w:rPr>
                <w:rFonts w:ascii="Times New Roman" w:hAnsi="Times New Roman"/>
                <w:lang w:eastAsia="x-none"/>
              </w:rPr>
              <w:t>2.3</w:t>
            </w:r>
          </w:p>
        </w:tc>
        <w:tc>
          <w:tcPr>
            <w:tcW w:w="1110" w:type="dxa"/>
            <w:gridSpan w:val="2"/>
            <w:shd w:val="clear" w:color="auto" w:fill="D6E3BC" w:themeFill="accent3" w:themeFillTint="66"/>
          </w:tcPr>
          <w:p w14:paraId="4ED973CD" w14:textId="4479655E" w:rsidR="00B77EB0" w:rsidRPr="00246549" w:rsidRDefault="00B77EB0" w:rsidP="007D4C0F">
            <w:pPr>
              <w:spacing w:after="0"/>
              <w:jc w:val="center"/>
              <w:rPr>
                <w:rFonts w:ascii="Times New Roman" w:hAnsi="Times New Roman"/>
                <w:lang w:eastAsia="x-none"/>
              </w:rPr>
            </w:pPr>
            <w:r>
              <w:rPr>
                <w:rFonts w:ascii="Times New Roman" w:hAnsi="Times New Roman"/>
                <w:lang w:eastAsia="x-none"/>
              </w:rPr>
              <w:t>2.5</w:t>
            </w:r>
          </w:p>
        </w:tc>
        <w:tc>
          <w:tcPr>
            <w:tcW w:w="1110" w:type="dxa"/>
            <w:gridSpan w:val="2"/>
            <w:shd w:val="clear" w:color="auto" w:fill="D6E3BC" w:themeFill="accent3" w:themeFillTint="66"/>
          </w:tcPr>
          <w:p w14:paraId="055A2BF2" w14:textId="0C165AD4" w:rsidR="00B77EB0" w:rsidRPr="00246549" w:rsidRDefault="00B77EB0" w:rsidP="007D4C0F">
            <w:pPr>
              <w:spacing w:after="0"/>
              <w:jc w:val="center"/>
              <w:rPr>
                <w:rFonts w:ascii="Times New Roman" w:hAnsi="Times New Roman"/>
                <w:lang w:eastAsia="x-none"/>
              </w:rPr>
            </w:pPr>
            <w:r>
              <w:rPr>
                <w:rFonts w:ascii="Times New Roman" w:hAnsi="Times New Roman"/>
                <w:lang w:eastAsia="x-none"/>
              </w:rPr>
              <w:t>2.3</w:t>
            </w:r>
          </w:p>
        </w:tc>
        <w:tc>
          <w:tcPr>
            <w:tcW w:w="4237" w:type="dxa"/>
            <w:shd w:val="clear" w:color="auto" w:fill="auto"/>
          </w:tcPr>
          <w:p w14:paraId="6F5490D8" w14:textId="151C6A01" w:rsidR="00B77EB0" w:rsidRPr="00246549" w:rsidRDefault="00B77EB0" w:rsidP="0066711D">
            <w:pPr>
              <w:spacing w:after="0"/>
              <w:jc w:val="left"/>
              <w:rPr>
                <w:rFonts w:ascii="Times New Roman" w:hAnsi="Times New Roman"/>
                <w:lang w:eastAsia="x-none"/>
              </w:rPr>
            </w:pPr>
            <w:proofErr w:type="spellStart"/>
            <w:r w:rsidRPr="00246549">
              <w:rPr>
                <w:rFonts w:ascii="Times New Roman" w:hAnsi="Times New Roman"/>
                <w:lang w:eastAsia="x-none"/>
              </w:rPr>
              <w:t>Backoff</w:t>
            </w:r>
            <w:proofErr w:type="spellEnd"/>
            <w:r w:rsidRPr="00246549">
              <w:rPr>
                <w:rFonts w:ascii="Times New Roman" w:hAnsi="Times New Roman"/>
                <w:lang w:eastAsia="x-none"/>
              </w:rPr>
              <w:t xml:space="preserve"> is computed as 95% percentile of CCDF of [cubic metric] over the preambles in the RO. </w:t>
            </w:r>
          </w:p>
        </w:tc>
      </w:tr>
      <w:tr w:rsidR="00B77EB0" w:rsidRPr="00246549" w14:paraId="3B8B0840" w14:textId="77777777" w:rsidTr="00231903">
        <w:tc>
          <w:tcPr>
            <w:tcW w:w="2064" w:type="dxa"/>
            <w:gridSpan w:val="3"/>
            <w:shd w:val="clear" w:color="auto" w:fill="auto"/>
          </w:tcPr>
          <w:p w14:paraId="7A87D97A" w14:textId="77777777" w:rsidR="00B77EB0" w:rsidRPr="00246549" w:rsidRDefault="00B77EB0" w:rsidP="007634B1">
            <w:pPr>
              <w:spacing w:after="0"/>
              <w:jc w:val="left"/>
              <w:rPr>
                <w:rFonts w:ascii="Times New Roman" w:hAnsi="Times New Roman"/>
                <w:lang w:eastAsia="x-none"/>
              </w:rPr>
            </w:pPr>
            <w:r w:rsidRPr="00246549">
              <w:rPr>
                <w:rFonts w:ascii="Times New Roman" w:hAnsi="Times New Roman"/>
                <w:lang w:eastAsia="x-none"/>
              </w:rPr>
              <w:t>P_TX (dBm)</w:t>
            </w:r>
          </w:p>
        </w:tc>
        <w:tc>
          <w:tcPr>
            <w:tcW w:w="1110" w:type="dxa"/>
            <w:shd w:val="clear" w:color="auto" w:fill="D6E3BC" w:themeFill="accent3" w:themeFillTint="66"/>
          </w:tcPr>
          <w:p w14:paraId="43578AD1" w14:textId="4F16A3B1" w:rsidR="00B77EB0" w:rsidRPr="00246549" w:rsidRDefault="00B77EB0" w:rsidP="007D4C0F">
            <w:pPr>
              <w:spacing w:after="0"/>
              <w:jc w:val="center"/>
              <w:rPr>
                <w:rFonts w:ascii="Times New Roman" w:hAnsi="Times New Roman"/>
                <w:lang w:eastAsia="x-none"/>
              </w:rPr>
            </w:pPr>
            <w:r>
              <w:rPr>
                <w:rFonts w:ascii="Times New Roman" w:hAnsi="Times New Roman"/>
                <w:lang w:eastAsia="x-none"/>
              </w:rPr>
              <w:t>16.20</w:t>
            </w:r>
          </w:p>
        </w:tc>
        <w:tc>
          <w:tcPr>
            <w:tcW w:w="1110" w:type="dxa"/>
            <w:gridSpan w:val="2"/>
            <w:shd w:val="clear" w:color="auto" w:fill="D6E3BC" w:themeFill="accent3" w:themeFillTint="66"/>
          </w:tcPr>
          <w:p w14:paraId="107554E3" w14:textId="3E639EBD" w:rsidR="00B77EB0" w:rsidRPr="00246549" w:rsidRDefault="00B77EB0" w:rsidP="007D4C0F">
            <w:pPr>
              <w:spacing w:after="0"/>
              <w:jc w:val="center"/>
              <w:rPr>
                <w:rFonts w:ascii="Times New Roman" w:hAnsi="Times New Roman"/>
                <w:lang w:eastAsia="x-none"/>
              </w:rPr>
            </w:pPr>
            <w:r>
              <w:rPr>
                <w:rFonts w:ascii="Times New Roman" w:hAnsi="Times New Roman"/>
                <w:lang w:eastAsia="x-none"/>
              </w:rPr>
              <w:t>20.5</w:t>
            </w:r>
          </w:p>
        </w:tc>
        <w:tc>
          <w:tcPr>
            <w:tcW w:w="1110" w:type="dxa"/>
            <w:gridSpan w:val="2"/>
            <w:shd w:val="clear" w:color="auto" w:fill="D6E3BC" w:themeFill="accent3" w:themeFillTint="66"/>
          </w:tcPr>
          <w:p w14:paraId="48AF1C8C" w14:textId="0ECD9A12" w:rsidR="00B77EB0" w:rsidRPr="00246549" w:rsidRDefault="00B77EB0" w:rsidP="007D4C0F">
            <w:pPr>
              <w:spacing w:after="0"/>
              <w:jc w:val="center"/>
              <w:rPr>
                <w:rFonts w:ascii="Times New Roman" w:hAnsi="Times New Roman"/>
                <w:lang w:eastAsia="x-none"/>
              </w:rPr>
            </w:pPr>
            <w:r>
              <w:rPr>
                <w:rFonts w:ascii="Times New Roman" w:hAnsi="Times New Roman"/>
                <w:lang w:eastAsia="x-none"/>
              </w:rPr>
              <w:t>20.7</w:t>
            </w:r>
          </w:p>
        </w:tc>
        <w:tc>
          <w:tcPr>
            <w:tcW w:w="4237" w:type="dxa"/>
            <w:shd w:val="clear" w:color="auto" w:fill="auto"/>
          </w:tcPr>
          <w:p w14:paraId="00E71130" w14:textId="77777777" w:rsidR="00B77EB0" w:rsidRPr="00246549" w:rsidRDefault="00B77EB0" w:rsidP="007634B1">
            <w:pPr>
              <w:spacing w:after="0"/>
              <w:jc w:val="left"/>
              <w:rPr>
                <w:rFonts w:ascii="Times New Roman" w:hAnsi="Times New Roman"/>
                <w:lang w:eastAsia="x-none"/>
              </w:rPr>
            </w:pPr>
            <w:r w:rsidRPr="00246549">
              <w:rPr>
                <w:rFonts w:ascii="Times New Roman" w:hAnsi="Times New Roman"/>
                <w:lang w:eastAsia="x-none"/>
              </w:rPr>
              <w:t>P_TX=min(</w:t>
            </w:r>
            <w:proofErr w:type="spellStart"/>
            <w:r w:rsidRPr="00246549">
              <w:rPr>
                <w:rFonts w:ascii="Times New Roman" w:hAnsi="Times New Roman"/>
                <w:lang w:eastAsia="x-none"/>
              </w:rPr>
              <w:t>P_max</w:t>
            </w:r>
            <w:proofErr w:type="spellEnd"/>
            <w:r w:rsidRPr="00246549">
              <w:rPr>
                <w:rFonts w:ascii="Times New Roman" w:hAnsi="Times New Roman"/>
                <w:lang w:eastAsia="x-none"/>
              </w:rPr>
              <w:t xml:space="preserve">, 23- </w:t>
            </w:r>
            <w:proofErr w:type="spellStart"/>
            <w:r w:rsidRPr="00246549">
              <w:rPr>
                <w:rFonts w:ascii="Times New Roman" w:hAnsi="Times New Roman"/>
                <w:lang w:eastAsia="x-none"/>
              </w:rPr>
              <w:t>Backoff</w:t>
            </w:r>
            <w:proofErr w:type="spellEnd"/>
            <w:r w:rsidRPr="00246549">
              <w:rPr>
                <w:rFonts w:ascii="Times New Roman" w:hAnsi="Times New Roman"/>
                <w:lang w:eastAsia="x-none"/>
              </w:rPr>
              <w:t xml:space="preserve">) is maximum allowed transmit power for the waveform considering </w:t>
            </w:r>
            <w:proofErr w:type="spellStart"/>
            <w:r w:rsidRPr="00246549">
              <w:rPr>
                <w:rFonts w:ascii="Times New Roman" w:hAnsi="Times New Roman"/>
                <w:lang w:eastAsia="x-none"/>
              </w:rPr>
              <w:t>backoff</w:t>
            </w:r>
            <w:proofErr w:type="spellEnd"/>
          </w:p>
        </w:tc>
      </w:tr>
      <w:tr w:rsidR="00B77EB0" w:rsidRPr="00246549" w14:paraId="645BD768" w14:textId="77777777" w:rsidTr="00231903">
        <w:trPr>
          <w:trHeight w:val="108"/>
        </w:trPr>
        <w:tc>
          <w:tcPr>
            <w:tcW w:w="987" w:type="dxa"/>
            <w:gridSpan w:val="2"/>
            <w:vMerge w:val="restart"/>
            <w:shd w:val="clear" w:color="auto" w:fill="auto"/>
          </w:tcPr>
          <w:p w14:paraId="6FD534A0" w14:textId="77777777" w:rsidR="00B77EB0" w:rsidRPr="00246549" w:rsidRDefault="00B77EB0" w:rsidP="007634B1">
            <w:pPr>
              <w:spacing w:after="0"/>
              <w:jc w:val="left"/>
              <w:rPr>
                <w:rFonts w:ascii="Times New Roman" w:hAnsi="Times New Roman"/>
                <w:lang w:eastAsia="x-none"/>
              </w:rPr>
            </w:pPr>
            <w:r w:rsidRPr="00246549">
              <w:rPr>
                <w:rFonts w:ascii="Times New Roman" w:hAnsi="Times New Roman"/>
                <w:lang w:eastAsia="x-none"/>
              </w:rPr>
              <w:t>MCL (dB)</w:t>
            </w:r>
          </w:p>
        </w:tc>
        <w:tc>
          <w:tcPr>
            <w:tcW w:w="1077" w:type="dxa"/>
            <w:shd w:val="clear" w:color="auto" w:fill="auto"/>
          </w:tcPr>
          <w:p w14:paraId="5FC8405D" w14:textId="49DC94A2" w:rsidR="00B77EB0" w:rsidRPr="00246549" w:rsidRDefault="00B77EB0" w:rsidP="007634B1">
            <w:pPr>
              <w:spacing w:after="0"/>
              <w:jc w:val="left"/>
              <w:rPr>
                <w:rFonts w:ascii="Times New Roman" w:hAnsi="Times New Roman"/>
                <w:lang w:eastAsia="x-none"/>
              </w:rPr>
            </w:pPr>
            <w:r>
              <w:rPr>
                <w:rFonts w:ascii="Times New Roman" w:hAnsi="Times New Roman"/>
                <w:lang w:eastAsia="x-none"/>
              </w:rPr>
              <w:t>DS=10ns</w:t>
            </w:r>
          </w:p>
        </w:tc>
        <w:tc>
          <w:tcPr>
            <w:tcW w:w="1110" w:type="dxa"/>
            <w:shd w:val="clear" w:color="auto" w:fill="D6E3BC" w:themeFill="accent3" w:themeFillTint="66"/>
          </w:tcPr>
          <w:p w14:paraId="025CA254" w14:textId="35494305" w:rsidR="00B77EB0" w:rsidRPr="00246549" w:rsidRDefault="006A38F7" w:rsidP="007D4C0F">
            <w:pPr>
              <w:spacing w:after="0"/>
              <w:jc w:val="center"/>
              <w:rPr>
                <w:rFonts w:ascii="Times New Roman" w:hAnsi="Times New Roman"/>
                <w:lang w:eastAsia="x-none"/>
              </w:rPr>
            </w:pPr>
            <w:r>
              <w:rPr>
                <w:rFonts w:ascii="Times New Roman" w:hAnsi="Times New Roman"/>
                <w:lang w:eastAsia="x-none"/>
              </w:rPr>
              <w:t>121.08</w:t>
            </w:r>
          </w:p>
        </w:tc>
        <w:tc>
          <w:tcPr>
            <w:tcW w:w="1110" w:type="dxa"/>
            <w:gridSpan w:val="2"/>
            <w:shd w:val="clear" w:color="auto" w:fill="D6E3BC" w:themeFill="accent3" w:themeFillTint="66"/>
          </w:tcPr>
          <w:p w14:paraId="36CC28B6" w14:textId="5B7EC916" w:rsidR="00B77EB0" w:rsidRPr="00246549" w:rsidRDefault="006A38F7" w:rsidP="007D4C0F">
            <w:pPr>
              <w:spacing w:after="0"/>
              <w:jc w:val="center"/>
              <w:rPr>
                <w:rFonts w:ascii="Times New Roman" w:hAnsi="Times New Roman"/>
                <w:lang w:eastAsia="x-none"/>
              </w:rPr>
            </w:pPr>
            <w:r>
              <w:rPr>
                <w:rFonts w:ascii="Times New Roman" w:hAnsi="Times New Roman"/>
                <w:lang w:eastAsia="x-none"/>
              </w:rPr>
              <w:t>123.91</w:t>
            </w:r>
          </w:p>
        </w:tc>
        <w:tc>
          <w:tcPr>
            <w:tcW w:w="1110" w:type="dxa"/>
            <w:gridSpan w:val="2"/>
            <w:shd w:val="clear" w:color="auto" w:fill="FFFF00"/>
          </w:tcPr>
          <w:p w14:paraId="205A0F2C" w14:textId="3CE94584" w:rsidR="00B77EB0" w:rsidRPr="00246549" w:rsidRDefault="006A38F7" w:rsidP="007D4C0F">
            <w:pPr>
              <w:spacing w:after="0"/>
              <w:jc w:val="center"/>
              <w:rPr>
                <w:rFonts w:ascii="Times New Roman" w:hAnsi="Times New Roman"/>
                <w:lang w:eastAsia="x-none"/>
              </w:rPr>
            </w:pPr>
            <w:r>
              <w:rPr>
                <w:rFonts w:ascii="Times New Roman" w:hAnsi="Times New Roman"/>
                <w:lang w:eastAsia="x-none"/>
              </w:rPr>
              <w:t>126.13</w:t>
            </w:r>
          </w:p>
        </w:tc>
        <w:tc>
          <w:tcPr>
            <w:tcW w:w="4237" w:type="dxa"/>
            <w:vMerge w:val="restart"/>
            <w:shd w:val="clear" w:color="auto" w:fill="auto"/>
          </w:tcPr>
          <w:p w14:paraId="3A04C73A" w14:textId="77777777" w:rsidR="00B77EB0" w:rsidRPr="00246549" w:rsidRDefault="00B77EB0" w:rsidP="007634B1">
            <w:pPr>
              <w:spacing w:after="0"/>
              <w:jc w:val="left"/>
              <w:rPr>
                <w:rFonts w:ascii="Times New Roman" w:hAnsi="Times New Roman"/>
                <w:lang w:eastAsia="x-none"/>
              </w:rPr>
            </w:pPr>
            <w:r w:rsidRPr="00246549">
              <w:rPr>
                <w:rFonts w:ascii="Times New Roman" w:hAnsi="Times New Roman"/>
                <w:lang w:eastAsia="x-none"/>
              </w:rPr>
              <w:t>MCL = P_TX-SNR-Np</w:t>
            </w:r>
          </w:p>
        </w:tc>
      </w:tr>
      <w:tr w:rsidR="00B77EB0" w:rsidRPr="00246549" w14:paraId="4B1E38F5" w14:textId="77777777" w:rsidTr="00231903">
        <w:trPr>
          <w:trHeight w:val="107"/>
        </w:trPr>
        <w:tc>
          <w:tcPr>
            <w:tcW w:w="987" w:type="dxa"/>
            <w:gridSpan w:val="2"/>
            <w:vMerge/>
            <w:shd w:val="clear" w:color="auto" w:fill="auto"/>
          </w:tcPr>
          <w:p w14:paraId="10B46442" w14:textId="77777777" w:rsidR="00B77EB0" w:rsidRPr="00246549" w:rsidRDefault="00B77EB0" w:rsidP="007634B1">
            <w:pPr>
              <w:spacing w:after="0"/>
              <w:jc w:val="left"/>
              <w:rPr>
                <w:rFonts w:ascii="Times New Roman" w:hAnsi="Times New Roman"/>
                <w:lang w:eastAsia="x-none"/>
              </w:rPr>
            </w:pPr>
          </w:p>
        </w:tc>
        <w:tc>
          <w:tcPr>
            <w:tcW w:w="1077" w:type="dxa"/>
            <w:shd w:val="clear" w:color="auto" w:fill="auto"/>
          </w:tcPr>
          <w:p w14:paraId="7376F8C9" w14:textId="3D1A7482" w:rsidR="00B77EB0" w:rsidRPr="00246549" w:rsidRDefault="00B77EB0" w:rsidP="007634B1">
            <w:pPr>
              <w:spacing w:after="0"/>
              <w:jc w:val="left"/>
              <w:rPr>
                <w:rFonts w:ascii="Times New Roman" w:hAnsi="Times New Roman"/>
                <w:lang w:eastAsia="x-none"/>
              </w:rPr>
            </w:pPr>
            <w:r>
              <w:rPr>
                <w:rFonts w:ascii="Times New Roman" w:hAnsi="Times New Roman"/>
                <w:lang w:eastAsia="x-none"/>
              </w:rPr>
              <w:t>DS=100ns</w:t>
            </w:r>
          </w:p>
        </w:tc>
        <w:tc>
          <w:tcPr>
            <w:tcW w:w="1110" w:type="dxa"/>
            <w:shd w:val="clear" w:color="auto" w:fill="D6E3BC" w:themeFill="accent3" w:themeFillTint="66"/>
          </w:tcPr>
          <w:p w14:paraId="360E2420" w14:textId="534AA8E4" w:rsidR="00B77EB0" w:rsidRPr="00246549" w:rsidRDefault="00461F3B" w:rsidP="007D4C0F">
            <w:pPr>
              <w:spacing w:after="0"/>
              <w:jc w:val="center"/>
              <w:rPr>
                <w:rFonts w:ascii="Times New Roman" w:hAnsi="Times New Roman"/>
                <w:lang w:eastAsia="x-none"/>
              </w:rPr>
            </w:pPr>
            <w:r>
              <w:rPr>
                <w:rFonts w:ascii="Times New Roman" w:hAnsi="Times New Roman"/>
                <w:lang w:eastAsia="x-none"/>
              </w:rPr>
              <w:t>122.13</w:t>
            </w:r>
          </w:p>
        </w:tc>
        <w:tc>
          <w:tcPr>
            <w:tcW w:w="1110" w:type="dxa"/>
            <w:gridSpan w:val="2"/>
            <w:shd w:val="clear" w:color="auto" w:fill="D6E3BC" w:themeFill="accent3" w:themeFillTint="66"/>
          </w:tcPr>
          <w:p w14:paraId="578C9E0A" w14:textId="548F4A3A" w:rsidR="00B77EB0" w:rsidRPr="00246549" w:rsidRDefault="00461F3B" w:rsidP="007D4C0F">
            <w:pPr>
              <w:spacing w:after="0"/>
              <w:jc w:val="center"/>
              <w:rPr>
                <w:rFonts w:ascii="Times New Roman" w:hAnsi="Times New Roman"/>
                <w:lang w:eastAsia="x-none"/>
              </w:rPr>
            </w:pPr>
            <w:r>
              <w:rPr>
                <w:rFonts w:ascii="Times New Roman" w:hAnsi="Times New Roman"/>
                <w:lang w:eastAsia="x-none"/>
              </w:rPr>
              <w:t>126.86</w:t>
            </w:r>
          </w:p>
        </w:tc>
        <w:tc>
          <w:tcPr>
            <w:tcW w:w="1110" w:type="dxa"/>
            <w:gridSpan w:val="2"/>
            <w:shd w:val="clear" w:color="auto" w:fill="FFFF00"/>
          </w:tcPr>
          <w:p w14:paraId="36333BCB" w14:textId="7BD044E2" w:rsidR="00B77EB0" w:rsidRPr="00246549" w:rsidRDefault="00C842F8" w:rsidP="007D4C0F">
            <w:pPr>
              <w:spacing w:after="0"/>
              <w:jc w:val="center"/>
              <w:rPr>
                <w:rFonts w:ascii="Times New Roman" w:hAnsi="Times New Roman"/>
                <w:lang w:eastAsia="x-none"/>
              </w:rPr>
            </w:pPr>
            <w:r>
              <w:rPr>
                <w:rFonts w:ascii="Times New Roman" w:hAnsi="Times New Roman"/>
                <w:lang w:eastAsia="x-none"/>
              </w:rPr>
              <w:t>128.17</w:t>
            </w:r>
          </w:p>
        </w:tc>
        <w:tc>
          <w:tcPr>
            <w:tcW w:w="4237" w:type="dxa"/>
            <w:vMerge/>
            <w:shd w:val="clear" w:color="auto" w:fill="auto"/>
          </w:tcPr>
          <w:p w14:paraId="6689AF7D" w14:textId="77777777" w:rsidR="00B77EB0" w:rsidRPr="00246549" w:rsidRDefault="00B77EB0" w:rsidP="007634B1">
            <w:pPr>
              <w:spacing w:after="0"/>
              <w:jc w:val="left"/>
              <w:rPr>
                <w:rFonts w:ascii="Times New Roman" w:hAnsi="Times New Roman"/>
                <w:lang w:eastAsia="x-none"/>
              </w:rPr>
            </w:pPr>
          </w:p>
        </w:tc>
      </w:tr>
      <w:tr w:rsidR="00B77EB0" w:rsidRPr="00246549" w14:paraId="108F844E" w14:textId="77777777" w:rsidTr="00231903">
        <w:tc>
          <w:tcPr>
            <w:tcW w:w="2064" w:type="dxa"/>
            <w:gridSpan w:val="3"/>
            <w:shd w:val="clear" w:color="auto" w:fill="auto"/>
          </w:tcPr>
          <w:p w14:paraId="32639ABB" w14:textId="77777777" w:rsidR="00B77EB0" w:rsidRPr="00246549" w:rsidRDefault="00B77EB0" w:rsidP="007634B1">
            <w:pPr>
              <w:spacing w:after="0"/>
              <w:jc w:val="left"/>
              <w:rPr>
                <w:rFonts w:ascii="Times New Roman" w:hAnsi="Times New Roman"/>
                <w:lang w:eastAsia="x-none"/>
              </w:rPr>
            </w:pPr>
            <w:r w:rsidRPr="00246549">
              <w:rPr>
                <w:rFonts w:ascii="Times New Roman" w:hAnsi="Times New Roman"/>
                <w:lang w:eastAsia="x-none"/>
              </w:rPr>
              <w:t>N_FDM</w:t>
            </w:r>
          </w:p>
        </w:tc>
        <w:tc>
          <w:tcPr>
            <w:tcW w:w="1110" w:type="dxa"/>
            <w:shd w:val="clear" w:color="auto" w:fill="D6E3BC" w:themeFill="accent3" w:themeFillTint="66"/>
          </w:tcPr>
          <w:p w14:paraId="65210580" w14:textId="3C846E02" w:rsidR="00B77EB0" w:rsidRPr="00246549" w:rsidRDefault="00B77EB0" w:rsidP="007D4C0F">
            <w:pPr>
              <w:spacing w:after="0"/>
              <w:jc w:val="center"/>
              <w:rPr>
                <w:rFonts w:ascii="Times New Roman" w:hAnsi="Times New Roman"/>
                <w:lang w:eastAsia="x-none"/>
              </w:rPr>
            </w:pPr>
            <w:r>
              <w:rPr>
                <w:rFonts w:ascii="Times New Roman" w:hAnsi="Times New Roman"/>
                <w:lang w:eastAsia="x-none"/>
              </w:rPr>
              <w:t>4</w:t>
            </w:r>
          </w:p>
        </w:tc>
        <w:tc>
          <w:tcPr>
            <w:tcW w:w="1110" w:type="dxa"/>
            <w:gridSpan w:val="2"/>
            <w:shd w:val="clear" w:color="auto" w:fill="D6E3BC" w:themeFill="accent3" w:themeFillTint="66"/>
          </w:tcPr>
          <w:p w14:paraId="3EDCED32" w14:textId="3F7D0A35" w:rsidR="00B77EB0" w:rsidRPr="00246549" w:rsidRDefault="00B77EB0" w:rsidP="007D4C0F">
            <w:pPr>
              <w:spacing w:after="0"/>
              <w:jc w:val="center"/>
              <w:rPr>
                <w:rFonts w:ascii="Times New Roman" w:hAnsi="Times New Roman"/>
                <w:lang w:eastAsia="x-none"/>
              </w:rPr>
            </w:pPr>
            <w:r>
              <w:rPr>
                <w:rFonts w:ascii="Times New Roman" w:hAnsi="Times New Roman"/>
                <w:lang w:eastAsia="x-none"/>
              </w:rPr>
              <w:t>1</w:t>
            </w:r>
          </w:p>
        </w:tc>
        <w:tc>
          <w:tcPr>
            <w:tcW w:w="1110" w:type="dxa"/>
            <w:gridSpan w:val="2"/>
            <w:shd w:val="clear" w:color="auto" w:fill="D6E3BC" w:themeFill="accent3" w:themeFillTint="66"/>
          </w:tcPr>
          <w:p w14:paraId="3233CBA1" w14:textId="3AFD7808" w:rsidR="00B77EB0" w:rsidRPr="00246549" w:rsidRDefault="00B77EB0" w:rsidP="007D4C0F">
            <w:pPr>
              <w:spacing w:after="0"/>
              <w:jc w:val="center"/>
              <w:rPr>
                <w:rFonts w:ascii="Times New Roman" w:hAnsi="Times New Roman"/>
                <w:lang w:eastAsia="x-none"/>
              </w:rPr>
            </w:pPr>
            <w:r>
              <w:rPr>
                <w:rFonts w:ascii="Times New Roman" w:hAnsi="Times New Roman"/>
                <w:lang w:eastAsia="x-none"/>
              </w:rPr>
              <w:t>1</w:t>
            </w:r>
          </w:p>
        </w:tc>
        <w:tc>
          <w:tcPr>
            <w:tcW w:w="4237" w:type="dxa"/>
            <w:shd w:val="clear" w:color="auto" w:fill="auto"/>
          </w:tcPr>
          <w:p w14:paraId="0817B536" w14:textId="77777777" w:rsidR="00B77EB0" w:rsidRPr="00246549" w:rsidRDefault="00B77EB0" w:rsidP="007634B1">
            <w:pPr>
              <w:spacing w:after="0"/>
              <w:jc w:val="left"/>
              <w:rPr>
                <w:rFonts w:ascii="Times New Roman" w:hAnsi="Times New Roman"/>
                <w:lang w:eastAsia="x-none"/>
              </w:rPr>
            </w:pPr>
            <w:r w:rsidRPr="00246549">
              <w:rPr>
                <w:rFonts w:ascii="Times New Roman" w:hAnsi="Times New Roman"/>
                <w:lang w:eastAsia="x-none"/>
              </w:rPr>
              <w:t># of ROs in 20MHz</w:t>
            </w:r>
          </w:p>
        </w:tc>
      </w:tr>
      <w:tr w:rsidR="007D4C0F" w:rsidRPr="00246549" w14:paraId="048EB7CB" w14:textId="77777777" w:rsidTr="00EA1ACF">
        <w:tc>
          <w:tcPr>
            <w:tcW w:w="2064" w:type="dxa"/>
            <w:gridSpan w:val="3"/>
            <w:shd w:val="clear" w:color="auto" w:fill="auto"/>
          </w:tcPr>
          <w:p w14:paraId="6CD353D7" w14:textId="77777777" w:rsidR="007D4C0F" w:rsidRPr="00246549" w:rsidRDefault="007D4C0F" w:rsidP="007634B1">
            <w:pPr>
              <w:spacing w:after="0"/>
              <w:jc w:val="left"/>
              <w:rPr>
                <w:rFonts w:ascii="Times New Roman" w:hAnsi="Times New Roman"/>
                <w:lang w:eastAsia="x-none"/>
              </w:rPr>
            </w:pPr>
            <w:r w:rsidRPr="00246549">
              <w:rPr>
                <w:rFonts w:ascii="Times New Roman" w:hAnsi="Times New Roman"/>
                <w:lang w:eastAsia="x-none"/>
              </w:rPr>
              <w:t>Capacity</w:t>
            </w:r>
          </w:p>
        </w:tc>
        <w:tc>
          <w:tcPr>
            <w:tcW w:w="3330" w:type="dxa"/>
            <w:gridSpan w:val="5"/>
            <w:shd w:val="clear" w:color="auto" w:fill="D6E3BC" w:themeFill="accent3" w:themeFillTint="66"/>
          </w:tcPr>
          <w:p w14:paraId="02443F18" w14:textId="66A8DAAC" w:rsidR="007D4C0F" w:rsidRPr="00246549" w:rsidRDefault="00B77EB0" w:rsidP="00B77EB0">
            <w:pPr>
              <w:spacing w:after="0"/>
              <w:jc w:val="left"/>
              <w:rPr>
                <w:rFonts w:ascii="Times New Roman" w:hAnsi="Times New Roman"/>
                <w:lang w:eastAsia="x-none"/>
              </w:rPr>
            </w:pPr>
            <w:r>
              <w:rPr>
                <w:rFonts w:ascii="Times New Roman" w:hAnsi="Times New Roman"/>
                <w:lang w:eastAsia="x-none"/>
              </w:rPr>
              <w:t>Depends on N</w:t>
            </w:r>
            <w:r>
              <w:rPr>
                <w:rFonts w:ascii="Times New Roman" w:hAnsi="Times New Roman"/>
                <w:vertAlign w:val="subscript"/>
                <w:lang w:eastAsia="x-none"/>
              </w:rPr>
              <w:t>CS</w:t>
            </w:r>
          </w:p>
        </w:tc>
        <w:tc>
          <w:tcPr>
            <w:tcW w:w="4237" w:type="dxa"/>
            <w:shd w:val="clear" w:color="auto" w:fill="auto"/>
          </w:tcPr>
          <w:p w14:paraId="0F35230F" w14:textId="77777777" w:rsidR="007D4C0F" w:rsidRPr="00246549" w:rsidRDefault="007D4C0F" w:rsidP="007634B1">
            <w:pPr>
              <w:spacing w:after="0"/>
              <w:jc w:val="left"/>
              <w:rPr>
                <w:rFonts w:ascii="Times New Roman" w:hAnsi="Times New Roman"/>
                <w:lang w:eastAsia="x-none"/>
              </w:rPr>
            </w:pPr>
            <w:r w:rsidRPr="00246549">
              <w:rPr>
                <w:rFonts w:ascii="Times New Roman" w:hAnsi="Times New Roman"/>
                <w:lang w:eastAsia="x-none"/>
              </w:rPr>
              <w:t>Across all ROs in 20MHz. Should report any constraints on ISD for the scheme evaluated.</w:t>
            </w:r>
          </w:p>
        </w:tc>
      </w:tr>
    </w:tbl>
    <w:p w14:paraId="68DF1E07" w14:textId="77777777" w:rsidR="0066244C" w:rsidRDefault="0066244C" w:rsidP="00285C67">
      <w:pPr>
        <w:spacing w:before="240" w:after="240"/>
        <w:jc w:val="center"/>
        <w:rPr>
          <w:b/>
          <w:lang w:val="en-US"/>
        </w:rPr>
      </w:pPr>
    </w:p>
    <w:p w14:paraId="6F4C3BA6" w14:textId="7C93D107" w:rsidR="00285C67" w:rsidRDefault="00C556EE" w:rsidP="00285C67">
      <w:pPr>
        <w:spacing w:before="240" w:after="240"/>
        <w:jc w:val="center"/>
        <w:rPr>
          <w:b/>
          <w:lang w:val="en-US"/>
        </w:rPr>
      </w:pPr>
      <w:r>
        <w:rPr>
          <w:b/>
          <w:lang w:val="en-US"/>
        </w:rPr>
        <w:t>Table 3</w:t>
      </w:r>
      <w:r w:rsidR="00285C67" w:rsidRPr="00F07FE8">
        <w:rPr>
          <w:b/>
          <w:lang w:val="en-US"/>
        </w:rPr>
        <w:t xml:space="preserve">: Performance metric of different </w:t>
      </w:r>
      <w:r w:rsidR="00285C67">
        <w:rPr>
          <w:b/>
          <w:lang w:val="en-US"/>
        </w:rPr>
        <w:t xml:space="preserve">candidate </w:t>
      </w:r>
      <w:r w:rsidR="00285C67" w:rsidRPr="00F07FE8">
        <w:rPr>
          <w:b/>
          <w:lang w:val="en-US"/>
        </w:rPr>
        <w:t xml:space="preserve">PRACH designs for SCS = </w:t>
      </w:r>
      <w:r w:rsidR="00285C67">
        <w:rPr>
          <w:b/>
          <w:lang w:val="en-US"/>
        </w:rPr>
        <w:t>15</w:t>
      </w:r>
      <w:r w:rsidR="00285C67" w:rsidRPr="00F07FE8">
        <w:rPr>
          <w:b/>
          <w:lang w:val="en-US"/>
        </w:rPr>
        <w:t xml:space="preserve"> 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897"/>
        <w:gridCol w:w="90"/>
        <w:gridCol w:w="1077"/>
        <w:gridCol w:w="1110"/>
        <w:gridCol w:w="60"/>
        <w:gridCol w:w="1050"/>
        <w:gridCol w:w="30"/>
        <w:gridCol w:w="1080"/>
        <w:gridCol w:w="4237"/>
      </w:tblGrid>
      <w:tr w:rsidR="00936984" w:rsidRPr="00246549" w14:paraId="154CFFAD" w14:textId="77777777" w:rsidTr="007634B1">
        <w:tc>
          <w:tcPr>
            <w:tcW w:w="2064" w:type="dxa"/>
            <w:gridSpan w:val="3"/>
            <w:shd w:val="clear" w:color="auto" w:fill="auto"/>
          </w:tcPr>
          <w:p w14:paraId="1F8D7BB0" w14:textId="77777777" w:rsidR="00936984" w:rsidRPr="00246549" w:rsidRDefault="00936984" w:rsidP="007634B1">
            <w:pPr>
              <w:spacing w:after="0"/>
              <w:jc w:val="left"/>
              <w:rPr>
                <w:rFonts w:ascii="Times New Roman" w:hAnsi="Times New Roman"/>
                <w:b/>
                <w:lang w:eastAsia="x-none"/>
              </w:rPr>
            </w:pPr>
            <w:r w:rsidRPr="00246549">
              <w:rPr>
                <w:rFonts w:ascii="Times New Roman" w:hAnsi="Times New Roman"/>
                <w:b/>
                <w:lang w:eastAsia="x-none"/>
              </w:rPr>
              <w:t>Parameter</w:t>
            </w:r>
          </w:p>
        </w:tc>
        <w:tc>
          <w:tcPr>
            <w:tcW w:w="3330" w:type="dxa"/>
            <w:gridSpan w:val="5"/>
            <w:shd w:val="clear" w:color="auto" w:fill="auto"/>
          </w:tcPr>
          <w:p w14:paraId="11CED5E6" w14:textId="77777777" w:rsidR="00936984" w:rsidRPr="00246549" w:rsidRDefault="00936984" w:rsidP="007634B1">
            <w:pPr>
              <w:spacing w:after="0"/>
              <w:jc w:val="left"/>
              <w:rPr>
                <w:rFonts w:ascii="Times New Roman" w:hAnsi="Times New Roman"/>
                <w:b/>
                <w:lang w:eastAsia="x-none"/>
              </w:rPr>
            </w:pPr>
            <w:r w:rsidRPr="00246549">
              <w:rPr>
                <w:rFonts w:ascii="Times New Roman" w:hAnsi="Times New Roman"/>
                <w:b/>
                <w:lang w:eastAsia="x-none"/>
              </w:rPr>
              <w:t>Value</w:t>
            </w:r>
          </w:p>
        </w:tc>
        <w:tc>
          <w:tcPr>
            <w:tcW w:w="4237" w:type="dxa"/>
            <w:shd w:val="clear" w:color="auto" w:fill="auto"/>
          </w:tcPr>
          <w:p w14:paraId="46F08C8E" w14:textId="77777777" w:rsidR="00936984" w:rsidRPr="00246549" w:rsidRDefault="00936984" w:rsidP="007634B1">
            <w:pPr>
              <w:spacing w:after="0"/>
              <w:jc w:val="left"/>
              <w:rPr>
                <w:rFonts w:ascii="Times New Roman" w:hAnsi="Times New Roman"/>
                <w:b/>
                <w:lang w:eastAsia="x-none"/>
              </w:rPr>
            </w:pPr>
            <w:r w:rsidRPr="00246549">
              <w:rPr>
                <w:rFonts w:ascii="Times New Roman" w:hAnsi="Times New Roman"/>
                <w:b/>
                <w:lang w:eastAsia="x-none"/>
              </w:rPr>
              <w:t>Notes</w:t>
            </w:r>
          </w:p>
        </w:tc>
      </w:tr>
      <w:tr w:rsidR="00936984" w:rsidRPr="00246549" w14:paraId="404FDC86" w14:textId="77777777" w:rsidTr="00231903">
        <w:tc>
          <w:tcPr>
            <w:tcW w:w="2064" w:type="dxa"/>
            <w:gridSpan w:val="3"/>
            <w:shd w:val="clear" w:color="auto" w:fill="auto"/>
          </w:tcPr>
          <w:p w14:paraId="45F94C64"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Scheme</w:t>
            </w:r>
          </w:p>
        </w:tc>
        <w:tc>
          <w:tcPr>
            <w:tcW w:w="1170" w:type="dxa"/>
            <w:gridSpan w:val="2"/>
            <w:shd w:val="clear" w:color="auto" w:fill="auto"/>
          </w:tcPr>
          <w:p w14:paraId="07F4692E"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Alt. 1</w:t>
            </w:r>
          </w:p>
        </w:tc>
        <w:tc>
          <w:tcPr>
            <w:tcW w:w="1080" w:type="dxa"/>
            <w:gridSpan w:val="2"/>
            <w:shd w:val="clear" w:color="auto" w:fill="auto"/>
          </w:tcPr>
          <w:p w14:paraId="4673BCD0"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Alt. 2</w:t>
            </w:r>
          </w:p>
        </w:tc>
        <w:tc>
          <w:tcPr>
            <w:tcW w:w="1080" w:type="dxa"/>
            <w:shd w:val="clear" w:color="auto" w:fill="auto"/>
          </w:tcPr>
          <w:p w14:paraId="611F4CC1"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Alt. 3</w:t>
            </w:r>
          </w:p>
        </w:tc>
        <w:tc>
          <w:tcPr>
            <w:tcW w:w="4237" w:type="dxa"/>
            <w:shd w:val="clear" w:color="auto" w:fill="auto"/>
          </w:tcPr>
          <w:p w14:paraId="08D0761D" w14:textId="55E51959" w:rsidR="00936984" w:rsidRPr="00246549" w:rsidRDefault="00936984" w:rsidP="00936984">
            <w:pPr>
              <w:spacing w:after="0"/>
              <w:jc w:val="left"/>
              <w:rPr>
                <w:rFonts w:ascii="Times New Roman" w:hAnsi="Times New Roman"/>
                <w:lang w:eastAsia="x-none"/>
              </w:rPr>
            </w:pPr>
            <w:proofErr w:type="spellStart"/>
            <w:r>
              <w:rPr>
                <w:rFonts w:ascii="Times New Roman" w:hAnsi="Times New Roman"/>
                <w:lang w:eastAsia="x-none"/>
              </w:rPr>
              <w:t>Eg</w:t>
            </w:r>
            <w:proofErr w:type="spellEnd"/>
            <w:r>
              <w:rPr>
                <w:rFonts w:ascii="Times New Roman" w:hAnsi="Times New Roman"/>
                <w:lang w:eastAsia="x-none"/>
              </w:rPr>
              <w:t>. Alt2</w:t>
            </w:r>
            <w:r w:rsidRPr="00246549">
              <w:rPr>
                <w:rFonts w:ascii="Times New Roman" w:hAnsi="Times New Roman"/>
                <w:lang w:eastAsia="x-none"/>
              </w:rPr>
              <w:t>-ZC139x</w:t>
            </w:r>
            <w:r>
              <w:rPr>
                <w:rFonts w:ascii="Times New Roman" w:hAnsi="Times New Roman"/>
                <w:lang w:eastAsia="x-none"/>
              </w:rPr>
              <w:t>8</w:t>
            </w:r>
          </w:p>
        </w:tc>
      </w:tr>
      <w:tr w:rsidR="00936984" w:rsidRPr="00246549" w14:paraId="298221BB" w14:textId="77777777" w:rsidTr="007634B1">
        <w:tc>
          <w:tcPr>
            <w:tcW w:w="1974" w:type="dxa"/>
            <w:gridSpan w:val="3"/>
            <w:shd w:val="clear" w:color="auto" w:fill="auto"/>
          </w:tcPr>
          <w:p w14:paraId="52CBDE0A"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SCS</w:t>
            </w:r>
          </w:p>
        </w:tc>
        <w:tc>
          <w:tcPr>
            <w:tcW w:w="3330" w:type="dxa"/>
            <w:gridSpan w:val="5"/>
            <w:shd w:val="clear" w:color="auto" w:fill="D6E3BC" w:themeFill="accent3" w:themeFillTint="66"/>
          </w:tcPr>
          <w:p w14:paraId="72120BE8" w14:textId="1197094C"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15</w:t>
            </w:r>
          </w:p>
        </w:tc>
        <w:tc>
          <w:tcPr>
            <w:tcW w:w="4237" w:type="dxa"/>
            <w:shd w:val="clear" w:color="auto" w:fill="auto"/>
          </w:tcPr>
          <w:p w14:paraId="395FC129"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15KHz or 30KHz</w:t>
            </w:r>
          </w:p>
        </w:tc>
      </w:tr>
      <w:tr w:rsidR="00936984" w:rsidRPr="00246549" w14:paraId="540AD4D7" w14:textId="77777777" w:rsidTr="007634B1">
        <w:tc>
          <w:tcPr>
            <w:tcW w:w="1974" w:type="dxa"/>
            <w:gridSpan w:val="3"/>
            <w:shd w:val="clear" w:color="auto" w:fill="auto"/>
          </w:tcPr>
          <w:p w14:paraId="0054C2A0"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PRACH sequence length (L_RA)</w:t>
            </w:r>
          </w:p>
        </w:tc>
        <w:tc>
          <w:tcPr>
            <w:tcW w:w="1170" w:type="dxa"/>
            <w:gridSpan w:val="2"/>
            <w:shd w:val="clear" w:color="auto" w:fill="D6E3BC" w:themeFill="accent3" w:themeFillTint="66"/>
          </w:tcPr>
          <w:p w14:paraId="4EBB36BC"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139</w:t>
            </w:r>
          </w:p>
        </w:tc>
        <w:tc>
          <w:tcPr>
            <w:tcW w:w="1080" w:type="dxa"/>
            <w:gridSpan w:val="2"/>
            <w:shd w:val="clear" w:color="auto" w:fill="D6E3BC" w:themeFill="accent3" w:themeFillTint="66"/>
          </w:tcPr>
          <w:p w14:paraId="7F2FB67E"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139</w:t>
            </w:r>
          </w:p>
        </w:tc>
        <w:tc>
          <w:tcPr>
            <w:tcW w:w="1080" w:type="dxa"/>
            <w:shd w:val="clear" w:color="auto" w:fill="D6E3BC" w:themeFill="accent3" w:themeFillTint="66"/>
          </w:tcPr>
          <w:p w14:paraId="6478F316" w14:textId="5B60377C"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1151</w:t>
            </w:r>
          </w:p>
        </w:tc>
        <w:tc>
          <w:tcPr>
            <w:tcW w:w="4237" w:type="dxa"/>
            <w:shd w:val="clear" w:color="auto" w:fill="auto"/>
          </w:tcPr>
          <w:p w14:paraId="0F1281D0" w14:textId="6039D76E" w:rsidR="00936984" w:rsidRPr="00246549" w:rsidRDefault="00936984" w:rsidP="00936984">
            <w:pPr>
              <w:spacing w:after="0"/>
              <w:jc w:val="left"/>
              <w:rPr>
                <w:rFonts w:ascii="Times New Roman" w:hAnsi="Times New Roman"/>
                <w:lang w:eastAsia="x-none"/>
              </w:rPr>
            </w:pPr>
            <w:proofErr w:type="spellStart"/>
            <w:r w:rsidRPr="00246549">
              <w:rPr>
                <w:rFonts w:ascii="Times New Roman" w:hAnsi="Times New Roman"/>
                <w:lang w:eastAsia="x-none"/>
              </w:rPr>
              <w:t>Eg</w:t>
            </w:r>
            <w:proofErr w:type="spellEnd"/>
            <w:r w:rsidRPr="00246549">
              <w:rPr>
                <w:rFonts w:ascii="Times New Roman" w:hAnsi="Times New Roman"/>
                <w:lang w:eastAsia="x-none"/>
              </w:rPr>
              <w:t xml:space="preserve">. 139, </w:t>
            </w:r>
            <w:r>
              <w:rPr>
                <w:rFonts w:ascii="Times New Roman" w:hAnsi="Times New Roman"/>
                <w:lang w:eastAsia="x-none"/>
              </w:rPr>
              <w:t>1151</w:t>
            </w:r>
          </w:p>
        </w:tc>
      </w:tr>
      <w:tr w:rsidR="00936984" w:rsidRPr="00246549" w14:paraId="66ADF858" w14:textId="77777777" w:rsidTr="007634B1">
        <w:tc>
          <w:tcPr>
            <w:tcW w:w="1974" w:type="dxa"/>
            <w:gridSpan w:val="3"/>
            <w:shd w:val="clear" w:color="auto" w:fill="auto"/>
          </w:tcPr>
          <w:p w14:paraId="3E941280"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 of repetition (R)</w:t>
            </w:r>
          </w:p>
        </w:tc>
        <w:tc>
          <w:tcPr>
            <w:tcW w:w="1170" w:type="dxa"/>
            <w:gridSpan w:val="2"/>
            <w:shd w:val="clear" w:color="auto" w:fill="D6E3BC" w:themeFill="accent3" w:themeFillTint="66"/>
          </w:tcPr>
          <w:p w14:paraId="51967C89"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1</w:t>
            </w:r>
          </w:p>
        </w:tc>
        <w:tc>
          <w:tcPr>
            <w:tcW w:w="1080" w:type="dxa"/>
            <w:gridSpan w:val="2"/>
            <w:shd w:val="clear" w:color="auto" w:fill="D6E3BC" w:themeFill="accent3" w:themeFillTint="66"/>
          </w:tcPr>
          <w:p w14:paraId="15346AEA" w14:textId="7CB8360F"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8</w:t>
            </w:r>
          </w:p>
        </w:tc>
        <w:tc>
          <w:tcPr>
            <w:tcW w:w="1080" w:type="dxa"/>
            <w:shd w:val="clear" w:color="auto" w:fill="D6E3BC" w:themeFill="accent3" w:themeFillTint="66"/>
          </w:tcPr>
          <w:p w14:paraId="16F65001"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1</w:t>
            </w:r>
          </w:p>
        </w:tc>
        <w:tc>
          <w:tcPr>
            <w:tcW w:w="4237" w:type="dxa"/>
            <w:shd w:val="clear" w:color="auto" w:fill="auto"/>
          </w:tcPr>
          <w:p w14:paraId="0267E44C"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 xml:space="preserve">If repetition of sequence is used in </w:t>
            </w:r>
            <w:proofErr w:type="spellStart"/>
            <w:r w:rsidRPr="00246549">
              <w:rPr>
                <w:rFonts w:ascii="Times New Roman" w:hAnsi="Times New Roman"/>
                <w:lang w:eastAsia="x-none"/>
              </w:rPr>
              <w:t>freq</w:t>
            </w:r>
            <w:proofErr w:type="spellEnd"/>
            <w:r w:rsidRPr="00246549">
              <w:rPr>
                <w:rFonts w:ascii="Times New Roman" w:hAnsi="Times New Roman"/>
                <w:lang w:eastAsia="x-none"/>
              </w:rPr>
              <w:t xml:space="preserve"> domain</w:t>
            </w:r>
          </w:p>
        </w:tc>
      </w:tr>
      <w:tr w:rsidR="00936984" w:rsidRPr="00246549" w14:paraId="072F3111" w14:textId="77777777" w:rsidTr="007634B1">
        <w:tc>
          <w:tcPr>
            <w:tcW w:w="1974" w:type="dxa"/>
            <w:gridSpan w:val="3"/>
            <w:shd w:val="clear" w:color="auto" w:fill="auto"/>
          </w:tcPr>
          <w:p w14:paraId="3B1D45C7" w14:textId="77777777" w:rsidR="00936984" w:rsidRPr="00246549" w:rsidRDefault="00936984" w:rsidP="007634B1">
            <w:pPr>
              <w:spacing w:after="0"/>
              <w:jc w:val="left"/>
              <w:rPr>
                <w:rFonts w:ascii="Times New Roman" w:hAnsi="Times New Roman"/>
                <w:lang w:eastAsia="x-none"/>
              </w:rPr>
            </w:pPr>
            <w:proofErr w:type="spellStart"/>
            <w:r w:rsidRPr="00246549">
              <w:rPr>
                <w:rFonts w:ascii="Times New Roman" w:hAnsi="Times New Roman"/>
                <w:lang w:eastAsia="x-none"/>
              </w:rPr>
              <w:t>N_cs</w:t>
            </w:r>
            <w:proofErr w:type="spellEnd"/>
          </w:p>
          <w:p w14:paraId="6D0AACCC" w14:textId="77777777" w:rsidR="00936984" w:rsidRPr="00246549" w:rsidRDefault="00936984" w:rsidP="007634B1">
            <w:pPr>
              <w:spacing w:after="0"/>
              <w:jc w:val="left"/>
              <w:rPr>
                <w:rFonts w:ascii="Times New Roman" w:hAnsi="Times New Roman"/>
                <w:lang w:eastAsia="x-none"/>
              </w:rPr>
            </w:pPr>
          </w:p>
        </w:tc>
        <w:tc>
          <w:tcPr>
            <w:tcW w:w="3330" w:type="dxa"/>
            <w:gridSpan w:val="5"/>
            <w:shd w:val="clear" w:color="auto" w:fill="D6E3BC" w:themeFill="accent3" w:themeFillTint="66"/>
          </w:tcPr>
          <w:p w14:paraId="4D93EF37" w14:textId="77777777" w:rsidR="00936984" w:rsidRPr="00246549" w:rsidRDefault="00936984" w:rsidP="007634B1">
            <w:pPr>
              <w:spacing w:after="0"/>
              <w:jc w:val="left"/>
              <w:rPr>
                <w:rFonts w:ascii="Times New Roman" w:hAnsi="Times New Roman"/>
                <w:lang w:eastAsia="x-none"/>
              </w:rPr>
            </w:pPr>
            <w:r>
              <w:rPr>
                <w:rFonts w:ascii="Times New Roman" w:hAnsi="Times New Roman"/>
                <w:lang w:eastAsia="x-none"/>
              </w:rPr>
              <w:t>Depends on environment/network configuration</w:t>
            </w:r>
          </w:p>
        </w:tc>
        <w:tc>
          <w:tcPr>
            <w:tcW w:w="4237" w:type="dxa"/>
            <w:shd w:val="clear" w:color="auto" w:fill="auto"/>
          </w:tcPr>
          <w:p w14:paraId="3F4CFA68" w14:textId="77777777" w:rsidR="00936984" w:rsidRPr="00246549" w:rsidRDefault="00936984" w:rsidP="007634B1">
            <w:pPr>
              <w:spacing w:after="0"/>
              <w:jc w:val="left"/>
              <w:rPr>
                <w:rFonts w:ascii="Times New Roman" w:hAnsi="Times New Roman"/>
                <w:lang w:eastAsia="x-none"/>
              </w:rPr>
            </w:pPr>
            <w:proofErr w:type="spellStart"/>
            <w:r w:rsidRPr="00246549">
              <w:rPr>
                <w:rFonts w:ascii="Times New Roman" w:hAnsi="Times New Roman"/>
                <w:lang w:eastAsia="x-none"/>
              </w:rPr>
              <w:t>Eg</w:t>
            </w:r>
            <w:proofErr w:type="spellEnd"/>
            <w:r w:rsidRPr="00246549">
              <w:rPr>
                <w:rFonts w:ascii="Times New Roman" w:hAnsi="Times New Roman"/>
                <w:lang w:eastAsia="x-none"/>
              </w:rPr>
              <w:t>. 11</w:t>
            </w:r>
          </w:p>
        </w:tc>
      </w:tr>
      <w:tr w:rsidR="00936984" w:rsidRPr="00246549" w14:paraId="4F72BEA3" w14:textId="77777777" w:rsidTr="007634B1">
        <w:tc>
          <w:tcPr>
            <w:tcW w:w="1974" w:type="dxa"/>
            <w:gridSpan w:val="3"/>
            <w:shd w:val="clear" w:color="auto" w:fill="auto"/>
          </w:tcPr>
          <w:p w14:paraId="3879FF04"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 of RBs used for one RO (N_RB)</w:t>
            </w:r>
          </w:p>
        </w:tc>
        <w:tc>
          <w:tcPr>
            <w:tcW w:w="1110" w:type="dxa"/>
            <w:shd w:val="clear" w:color="auto" w:fill="D6E3BC" w:themeFill="accent3" w:themeFillTint="66"/>
          </w:tcPr>
          <w:p w14:paraId="3B390BE1"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1</w:t>
            </w:r>
          </w:p>
        </w:tc>
        <w:tc>
          <w:tcPr>
            <w:tcW w:w="1110" w:type="dxa"/>
            <w:gridSpan w:val="2"/>
            <w:shd w:val="clear" w:color="auto" w:fill="D6E3BC" w:themeFill="accent3" w:themeFillTint="66"/>
          </w:tcPr>
          <w:p w14:paraId="16897EE6" w14:textId="53A79903"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93</w:t>
            </w:r>
          </w:p>
        </w:tc>
        <w:tc>
          <w:tcPr>
            <w:tcW w:w="1110" w:type="dxa"/>
            <w:gridSpan w:val="2"/>
            <w:shd w:val="clear" w:color="auto" w:fill="D6E3BC" w:themeFill="accent3" w:themeFillTint="66"/>
          </w:tcPr>
          <w:p w14:paraId="33D5EDF6" w14:textId="3B3026C5"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96</w:t>
            </w:r>
          </w:p>
        </w:tc>
        <w:tc>
          <w:tcPr>
            <w:tcW w:w="4237" w:type="dxa"/>
            <w:shd w:val="clear" w:color="auto" w:fill="auto"/>
          </w:tcPr>
          <w:p w14:paraId="3116B6E2"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 xml:space="preserve"># </w:t>
            </w:r>
            <w:proofErr w:type="gramStart"/>
            <w:r w:rsidRPr="00246549">
              <w:rPr>
                <w:rFonts w:ascii="Times New Roman" w:hAnsi="Times New Roman"/>
                <w:lang w:eastAsia="x-none"/>
              </w:rPr>
              <w:t>of</w:t>
            </w:r>
            <w:proofErr w:type="gramEnd"/>
            <w:r w:rsidRPr="00246549">
              <w:rPr>
                <w:rFonts w:ascii="Times New Roman" w:hAnsi="Times New Roman"/>
                <w:lang w:eastAsia="x-none"/>
              </w:rPr>
              <w:t xml:space="preserve"> RBs occupied by PRACH. </w:t>
            </w:r>
            <w:proofErr w:type="spellStart"/>
            <w:r w:rsidRPr="00246549">
              <w:rPr>
                <w:rFonts w:ascii="Times New Roman" w:hAnsi="Times New Roman"/>
                <w:lang w:eastAsia="x-none"/>
              </w:rPr>
              <w:t>Eg</w:t>
            </w:r>
            <w:proofErr w:type="spellEnd"/>
            <w:r w:rsidRPr="00246549">
              <w:rPr>
                <w:rFonts w:ascii="Times New Roman" w:hAnsi="Times New Roman"/>
                <w:lang w:eastAsia="x-none"/>
              </w:rPr>
              <w:t>. 12 for ZC139 design</w:t>
            </w:r>
          </w:p>
        </w:tc>
      </w:tr>
      <w:tr w:rsidR="00936984" w:rsidRPr="00246549" w14:paraId="31FF87F6" w14:textId="77777777" w:rsidTr="007634B1">
        <w:tc>
          <w:tcPr>
            <w:tcW w:w="1974" w:type="dxa"/>
            <w:gridSpan w:val="3"/>
            <w:shd w:val="clear" w:color="auto" w:fill="auto"/>
          </w:tcPr>
          <w:p w14:paraId="0819EADE"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RACH frequency occupancy (MHz)</w:t>
            </w:r>
          </w:p>
        </w:tc>
        <w:tc>
          <w:tcPr>
            <w:tcW w:w="1110" w:type="dxa"/>
            <w:shd w:val="clear" w:color="auto" w:fill="D6E3BC" w:themeFill="accent3" w:themeFillTint="66"/>
          </w:tcPr>
          <w:p w14:paraId="655404E9" w14:textId="34ED6154" w:rsidR="00936984" w:rsidRPr="00246549" w:rsidRDefault="00231903" w:rsidP="007634B1">
            <w:pPr>
              <w:spacing w:after="0"/>
              <w:jc w:val="center"/>
              <w:rPr>
                <w:rFonts w:ascii="Times New Roman" w:hAnsi="Times New Roman"/>
                <w:lang w:eastAsia="x-none"/>
              </w:rPr>
            </w:pPr>
            <w:r>
              <w:rPr>
                <w:rFonts w:ascii="Times New Roman" w:hAnsi="Times New Roman"/>
                <w:lang w:eastAsia="x-none"/>
              </w:rPr>
              <w:t>2.08</w:t>
            </w:r>
          </w:p>
        </w:tc>
        <w:tc>
          <w:tcPr>
            <w:tcW w:w="1110" w:type="dxa"/>
            <w:gridSpan w:val="2"/>
            <w:shd w:val="clear" w:color="auto" w:fill="D6E3BC" w:themeFill="accent3" w:themeFillTint="66"/>
          </w:tcPr>
          <w:p w14:paraId="634D5CAC"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16.68</w:t>
            </w:r>
          </w:p>
        </w:tc>
        <w:tc>
          <w:tcPr>
            <w:tcW w:w="1110" w:type="dxa"/>
            <w:gridSpan w:val="2"/>
            <w:shd w:val="clear" w:color="auto" w:fill="D6E3BC" w:themeFill="accent3" w:themeFillTint="66"/>
          </w:tcPr>
          <w:p w14:paraId="29E92042" w14:textId="2605619C" w:rsidR="00936984" w:rsidRPr="00246549" w:rsidRDefault="00936984" w:rsidP="00231903">
            <w:pPr>
              <w:spacing w:after="0"/>
              <w:jc w:val="center"/>
              <w:rPr>
                <w:rFonts w:ascii="Times New Roman" w:hAnsi="Times New Roman"/>
                <w:lang w:eastAsia="x-none"/>
              </w:rPr>
            </w:pPr>
            <w:r>
              <w:rPr>
                <w:rFonts w:ascii="Times New Roman" w:hAnsi="Times New Roman"/>
                <w:lang w:eastAsia="x-none"/>
              </w:rPr>
              <w:t>17.</w:t>
            </w:r>
            <w:r w:rsidR="00231903">
              <w:rPr>
                <w:rFonts w:ascii="Times New Roman" w:hAnsi="Times New Roman"/>
                <w:lang w:eastAsia="x-none"/>
              </w:rPr>
              <w:t>26</w:t>
            </w:r>
          </w:p>
        </w:tc>
        <w:tc>
          <w:tcPr>
            <w:tcW w:w="4237" w:type="dxa"/>
            <w:shd w:val="clear" w:color="auto" w:fill="auto"/>
          </w:tcPr>
          <w:p w14:paraId="6F873B6C"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The actually used bandwidth with one RO, SCS*L_RA*R</w:t>
            </w:r>
          </w:p>
        </w:tc>
      </w:tr>
      <w:tr w:rsidR="00936984" w:rsidRPr="00246549" w14:paraId="741591E8" w14:textId="77777777" w:rsidTr="00231903">
        <w:tc>
          <w:tcPr>
            <w:tcW w:w="2064" w:type="dxa"/>
            <w:gridSpan w:val="3"/>
            <w:shd w:val="clear" w:color="auto" w:fill="auto"/>
          </w:tcPr>
          <w:p w14:paraId="330FA73C"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Noise level, Np (dBm)</w:t>
            </w:r>
          </w:p>
        </w:tc>
        <w:tc>
          <w:tcPr>
            <w:tcW w:w="1110" w:type="dxa"/>
            <w:shd w:val="clear" w:color="auto" w:fill="D6E3BC" w:themeFill="accent3" w:themeFillTint="66"/>
          </w:tcPr>
          <w:p w14:paraId="7A8F6B7B" w14:textId="160D2922" w:rsidR="00936984" w:rsidRPr="00246549" w:rsidRDefault="00FC44DA" w:rsidP="007634B1">
            <w:pPr>
              <w:spacing w:after="0"/>
              <w:jc w:val="center"/>
              <w:rPr>
                <w:rFonts w:ascii="Times New Roman" w:hAnsi="Times New Roman"/>
                <w:lang w:eastAsia="x-none"/>
              </w:rPr>
            </w:pPr>
            <w:r>
              <w:rPr>
                <w:rFonts w:ascii="Times New Roman" w:hAnsi="Times New Roman"/>
                <w:lang w:eastAsia="x-none"/>
              </w:rPr>
              <w:t>-105.8</w:t>
            </w:r>
          </w:p>
        </w:tc>
        <w:tc>
          <w:tcPr>
            <w:tcW w:w="1110" w:type="dxa"/>
            <w:gridSpan w:val="2"/>
            <w:shd w:val="clear" w:color="auto" w:fill="D6E3BC" w:themeFill="accent3" w:themeFillTint="66"/>
          </w:tcPr>
          <w:p w14:paraId="6B1B40D9"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-96.8</w:t>
            </w:r>
          </w:p>
        </w:tc>
        <w:tc>
          <w:tcPr>
            <w:tcW w:w="1110" w:type="dxa"/>
            <w:gridSpan w:val="2"/>
            <w:shd w:val="clear" w:color="auto" w:fill="D6E3BC" w:themeFill="accent3" w:themeFillTint="66"/>
          </w:tcPr>
          <w:p w14:paraId="0F93A5B8" w14:textId="3525B241" w:rsidR="00936984" w:rsidRPr="00246549" w:rsidRDefault="00936984" w:rsidP="00FC44DA">
            <w:pPr>
              <w:spacing w:after="0"/>
              <w:jc w:val="center"/>
              <w:rPr>
                <w:rFonts w:ascii="Times New Roman" w:hAnsi="Times New Roman"/>
                <w:lang w:eastAsia="x-none"/>
              </w:rPr>
            </w:pPr>
            <w:r>
              <w:rPr>
                <w:rFonts w:ascii="Times New Roman" w:hAnsi="Times New Roman"/>
                <w:lang w:eastAsia="x-none"/>
              </w:rPr>
              <w:t>-96.</w:t>
            </w:r>
            <w:r w:rsidR="00FC44DA">
              <w:rPr>
                <w:rFonts w:ascii="Times New Roman" w:hAnsi="Times New Roman"/>
                <w:lang w:eastAsia="x-none"/>
              </w:rPr>
              <w:t>6</w:t>
            </w:r>
          </w:p>
        </w:tc>
        <w:tc>
          <w:tcPr>
            <w:tcW w:w="4237" w:type="dxa"/>
            <w:shd w:val="clear" w:color="auto" w:fill="auto"/>
          </w:tcPr>
          <w:p w14:paraId="2E493213"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Np= -174+10*log10(SCS*L_RA*R)+NF</w:t>
            </w:r>
          </w:p>
          <w:p w14:paraId="4912DF83" w14:textId="77777777" w:rsidR="00936984" w:rsidRPr="00246549" w:rsidRDefault="00936984" w:rsidP="007634B1">
            <w:pPr>
              <w:spacing w:after="0"/>
              <w:jc w:val="left"/>
              <w:rPr>
                <w:rFonts w:ascii="Times New Roman" w:hAnsi="Times New Roman"/>
                <w:lang w:eastAsia="x-none"/>
              </w:rPr>
            </w:pPr>
            <w:r>
              <w:rPr>
                <w:rFonts w:ascii="Times New Roman" w:hAnsi="Times New Roman"/>
                <w:lang w:eastAsia="x-none"/>
              </w:rPr>
              <w:t xml:space="preserve">NF= </w:t>
            </w:r>
            <w:r w:rsidRPr="00246549">
              <w:rPr>
                <w:rFonts w:ascii="Times New Roman" w:hAnsi="Times New Roman"/>
                <w:lang w:eastAsia="x-none"/>
              </w:rPr>
              <w:t>5dB</w:t>
            </w:r>
          </w:p>
        </w:tc>
      </w:tr>
      <w:tr w:rsidR="00936984" w:rsidRPr="00246549" w14:paraId="2A135B91" w14:textId="77777777" w:rsidTr="00231903">
        <w:trPr>
          <w:trHeight w:val="108"/>
        </w:trPr>
        <w:tc>
          <w:tcPr>
            <w:tcW w:w="897" w:type="dxa"/>
            <w:vMerge w:val="restart"/>
            <w:shd w:val="clear" w:color="auto" w:fill="auto"/>
          </w:tcPr>
          <w:p w14:paraId="7A8B7201"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SNR (dB)</w:t>
            </w:r>
          </w:p>
        </w:tc>
        <w:tc>
          <w:tcPr>
            <w:tcW w:w="1167" w:type="dxa"/>
            <w:gridSpan w:val="2"/>
            <w:shd w:val="clear" w:color="auto" w:fill="auto"/>
          </w:tcPr>
          <w:p w14:paraId="52A192F6" w14:textId="77777777" w:rsidR="00936984" w:rsidRPr="00246549" w:rsidRDefault="00936984" w:rsidP="007634B1">
            <w:pPr>
              <w:spacing w:after="0"/>
              <w:jc w:val="left"/>
              <w:rPr>
                <w:rFonts w:ascii="Times New Roman" w:hAnsi="Times New Roman"/>
                <w:lang w:eastAsia="x-none"/>
              </w:rPr>
            </w:pPr>
            <w:r>
              <w:rPr>
                <w:rFonts w:ascii="Times New Roman" w:hAnsi="Times New Roman"/>
                <w:lang w:eastAsia="x-none"/>
              </w:rPr>
              <w:t>DS=10ns</w:t>
            </w:r>
          </w:p>
        </w:tc>
        <w:tc>
          <w:tcPr>
            <w:tcW w:w="1110" w:type="dxa"/>
            <w:shd w:val="clear" w:color="auto" w:fill="D6E3BC" w:themeFill="accent3" w:themeFillTint="66"/>
          </w:tcPr>
          <w:p w14:paraId="1B8FD849" w14:textId="0F2F067F" w:rsidR="00936984" w:rsidRPr="00246549" w:rsidRDefault="00936984" w:rsidP="008941CE">
            <w:pPr>
              <w:spacing w:after="0"/>
              <w:jc w:val="center"/>
              <w:rPr>
                <w:rFonts w:ascii="Times New Roman" w:hAnsi="Times New Roman"/>
                <w:lang w:eastAsia="x-none"/>
              </w:rPr>
            </w:pPr>
            <w:r>
              <w:rPr>
                <w:rFonts w:ascii="Times New Roman" w:hAnsi="Times New Roman"/>
                <w:lang w:eastAsia="x-none"/>
              </w:rPr>
              <w:t>-</w:t>
            </w:r>
            <w:r w:rsidR="008941CE">
              <w:rPr>
                <w:rFonts w:ascii="Times New Roman" w:hAnsi="Times New Roman"/>
                <w:lang w:eastAsia="x-none"/>
              </w:rPr>
              <w:t>3.51</w:t>
            </w:r>
          </w:p>
        </w:tc>
        <w:tc>
          <w:tcPr>
            <w:tcW w:w="1110" w:type="dxa"/>
            <w:gridSpan w:val="2"/>
            <w:shd w:val="clear" w:color="auto" w:fill="D6E3BC" w:themeFill="accent3" w:themeFillTint="66"/>
          </w:tcPr>
          <w:p w14:paraId="78693817" w14:textId="78EA0BF7" w:rsidR="00936984" w:rsidRPr="00246549" w:rsidRDefault="00936984" w:rsidP="008941CE">
            <w:pPr>
              <w:spacing w:after="0"/>
              <w:jc w:val="center"/>
              <w:rPr>
                <w:rFonts w:ascii="Times New Roman" w:hAnsi="Times New Roman"/>
                <w:lang w:eastAsia="x-none"/>
              </w:rPr>
            </w:pPr>
            <w:r>
              <w:rPr>
                <w:rFonts w:ascii="Times New Roman" w:hAnsi="Times New Roman"/>
                <w:lang w:eastAsia="x-none"/>
              </w:rPr>
              <w:t>-6.</w:t>
            </w:r>
            <w:r w:rsidR="008941CE">
              <w:rPr>
                <w:rFonts w:ascii="Times New Roman" w:hAnsi="Times New Roman"/>
                <w:lang w:eastAsia="x-none"/>
              </w:rPr>
              <w:t>48</w:t>
            </w:r>
          </w:p>
        </w:tc>
        <w:tc>
          <w:tcPr>
            <w:tcW w:w="1110" w:type="dxa"/>
            <w:gridSpan w:val="2"/>
            <w:shd w:val="clear" w:color="auto" w:fill="D6E3BC" w:themeFill="accent3" w:themeFillTint="66"/>
          </w:tcPr>
          <w:p w14:paraId="7799C6CF" w14:textId="23019336" w:rsidR="00936984" w:rsidRPr="00246549" w:rsidRDefault="00936984" w:rsidP="008941CE">
            <w:pPr>
              <w:spacing w:after="0"/>
              <w:jc w:val="center"/>
              <w:rPr>
                <w:rFonts w:ascii="Times New Roman" w:hAnsi="Times New Roman"/>
                <w:lang w:eastAsia="x-none"/>
              </w:rPr>
            </w:pPr>
            <w:r>
              <w:rPr>
                <w:rFonts w:ascii="Times New Roman" w:hAnsi="Times New Roman"/>
                <w:lang w:eastAsia="x-none"/>
              </w:rPr>
              <w:t>-</w:t>
            </w:r>
            <w:r w:rsidR="008941CE">
              <w:rPr>
                <w:rFonts w:ascii="Times New Roman" w:hAnsi="Times New Roman"/>
                <w:lang w:eastAsia="x-none"/>
              </w:rPr>
              <w:t>9.17</w:t>
            </w:r>
          </w:p>
        </w:tc>
        <w:tc>
          <w:tcPr>
            <w:tcW w:w="4237" w:type="dxa"/>
            <w:vMerge w:val="restart"/>
            <w:shd w:val="clear" w:color="auto" w:fill="auto"/>
          </w:tcPr>
          <w:p w14:paraId="616CE829"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SNR needed at 1% misdetection, read from simulation curve</w:t>
            </w:r>
          </w:p>
        </w:tc>
      </w:tr>
      <w:tr w:rsidR="00936984" w:rsidRPr="00246549" w14:paraId="3D5EC773" w14:textId="77777777" w:rsidTr="00231903">
        <w:trPr>
          <w:trHeight w:val="107"/>
        </w:trPr>
        <w:tc>
          <w:tcPr>
            <w:tcW w:w="897" w:type="dxa"/>
            <w:vMerge/>
            <w:shd w:val="clear" w:color="auto" w:fill="auto"/>
          </w:tcPr>
          <w:p w14:paraId="43AC8804" w14:textId="77777777" w:rsidR="00936984" w:rsidRPr="00246549" w:rsidRDefault="00936984" w:rsidP="007634B1">
            <w:pPr>
              <w:spacing w:after="0"/>
              <w:jc w:val="left"/>
              <w:rPr>
                <w:rFonts w:ascii="Times New Roman" w:hAnsi="Times New Roman"/>
                <w:lang w:eastAsia="x-none"/>
              </w:rPr>
            </w:pPr>
          </w:p>
        </w:tc>
        <w:tc>
          <w:tcPr>
            <w:tcW w:w="1167" w:type="dxa"/>
            <w:gridSpan w:val="2"/>
            <w:shd w:val="clear" w:color="auto" w:fill="auto"/>
          </w:tcPr>
          <w:p w14:paraId="4CEAE016" w14:textId="77777777" w:rsidR="00936984" w:rsidRPr="00246549" w:rsidRDefault="00936984" w:rsidP="007634B1">
            <w:pPr>
              <w:spacing w:after="0"/>
              <w:jc w:val="left"/>
              <w:rPr>
                <w:rFonts w:ascii="Times New Roman" w:hAnsi="Times New Roman"/>
                <w:lang w:eastAsia="x-none"/>
              </w:rPr>
            </w:pPr>
            <w:r>
              <w:rPr>
                <w:rFonts w:ascii="Times New Roman" w:hAnsi="Times New Roman"/>
                <w:lang w:eastAsia="x-none"/>
              </w:rPr>
              <w:t>DS=100ns</w:t>
            </w:r>
          </w:p>
        </w:tc>
        <w:tc>
          <w:tcPr>
            <w:tcW w:w="1110" w:type="dxa"/>
            <w:shd w:val="clear" w:color="auto" w:fill="D6E3BC" w:themeFill="accent3" w:themeFillTint="66"/>
          </w:tcPr>
          <w:p w14:paraId="69A395A4" w14:textId="1475118D" w:rsidR="00936984" w:rsidRPr="00246549" w:rsidRDefault="00936984" w:rsidP="008941CE">
            <w:pPr>
              <w:spacing w:after="0"/>
              <w:jc w:val="center"/>
              <w:rPr>
                <w:rFonts w:ascii="Times New Roman" w:hAnsi="Times New Roman"/>
                <w:lang w:eastAsia="x-none"/>
              </w:rPr>
            </w:pPr>
            <w:r>
              <w:rPr>
                <w:rFonts w:ascii="Times New Roman" w:hAnsi="Times New Roman"/>
                <w:lang w:eastAsia="x-none"/>
              </w:rPr>
              <w:t>-3.</w:t>
            </w:r>
            <w:r w:rsidR="008941CE">
              <w:rPr>
                <w:rFonts w:ascii="Times New Roman" w:hAnsi="Times New Roman"/>
                <w:lang w:eastAsia="x-none"/>
              </w:rPr>
              <w:t>41</w:t>
            </w:r>
          </w:p>
        </w:tc>
        <w:tc>
          <w:tcPr>
            <w:tcW w:w="1110" w:type="dxa"/>
            <w:gridSpan w:val="2"/>
            <w:shd w:val="clear" w:color="auto" w:fill="D6E3BC" w:themeFill="accent3" w:themeFillTint="66"/>
          </w:tcPr>
          <w:p w14:paraId="43B092C3" w14:textId="35CF4386" w:rsidR="00936984" w:rsidRPr="00246549" w:rsidRDefault="00936984" w:rsidP="008941CE">
            <w:pPr>
              <w:spacing w:after="0"/>
              <w:jc w:val="center"/>
              <w:rPr>
                <w:rFonts w:ascii="Times New Roman" w:hAnsi="Times New Roman"/>
                <w:lang w:eastAsia="x-none"/>
              </w:rPr>
            </w:pPr>
            <w:r>
              <w:rPr>
                <w:rFonts w:ascii="Times New Roman" w:hAnsi="Times New Roman"/>
                <w:lang w:eastAsia="x-none"/>
              </w:rPr>
              <w:t>-9.</w:t>
            </w:r>
            <w:r w:rsidR="008941CE">
              <w:rPr>
                <w:rFonts w:ascii="Times New Roman" w:hAnsi="Times New Roman"/>
                <w:lang w:eastAsia="x-none"/>
              </w:rPr>
              <w:t>68</w:t>
            </w:r>
          </w:p>
        </w:tc>
        <w:tc>
          <w:tcPr>
            <w:tcW w:w="1110" w:type="dxa"/>
            <w:gridSpan w:val="2"/>
            <w:shd w:val="clear" w:color="auto" w:fill="D6E3BC" w:themeFill="accent3" w:themeFillTint="66"/>
          </w:tcPr>
          <w:p w14:paraId="67FB290A" w14:textId="69135E24" w:rsidR="00936984" w:rsidRPr="00246549" w:rsidRDefault="00936984" w:rsidP="008941CE">
            <w:pPr>
              <w:spacing w:after="0"/>
              <w:jc w:val="center"/>
              <w:rPr>
                <w:rFonts w:ascii="Times New Roman" w:hAnsi="Times New Roman"/>
                <w:lang w:eastAsia="x-none"/>
              </w:rPr>
            </w:pPr>
            <w:r>
              <w:rPr>
                <w:rFonts w:ascii="Times New Roman" w:hAnsi="Times New Roman"/>
                <w:lang w:eastAsia="x-none"/>
              </w:rPr>
              <w:t>-</w:t>
            </w:r>
            <w:r w:rsidR="008941CE">
              <w:rPr>
                <w:rFonts w:ascii="Times New Roman" w:hAnsi="Times New Roman"/>
                <w:lang w:eastAsia="x-none"/>
              </w:rPr>
              <w:t>11.43</w:t>
            </w:r>
          </w:p>
        </w:tc>
        <w:tc>
          <w:tcPr>
            <w:tcW w:w="4237" w:type="dxa"/>
            <w:vMerge/>
            <w:shd w:val="clear" w:color="auto" w:fill="auto"/>
          </w:tcPr>
          <w:p w14:paraId="29625B8C" w14:textId="77777777" w:rsidR="00936984" w:rsidRPr="00246549" w:rsidRDefault="00936984" w:rsidP="007634B1">
            <w:pPr>
              <w:spacing w:after="0"/>
              <w:jc w:val="left"/>
              <w:rPr>
                <w:rFonts w:ascii="Times New Roman" w:hAnsi="Times New Roman"/>
                <w:lang w:eastAsia="x-none"/>
              </w:rPr>
            </w:pPr>
          </w:p>
        </w:tc>
      </w:tr>
      <w:tr w:rsidR="00936984" w:rsidRPr="00246549" w14:paraId="7188BA7E" w14:textId="77777777" w:rsidTr="00231903">
        <w:tc>
          <w:tcPr>
            <w:tcW w:w="2064" w:type="dxa"/>
            <w:gridSpan w:val="3"/>
            <w:shd w:val="clear" w:color="auto" w:fill="auto"/>
          </w:tcPr>
          <w:p w14:paraId="78166C74" w14:textId="77777777" w:rsidR="00936984" w:rsidRPr="00246549" w:rsidRDefault="00936984" w:rsidP="007634B1">
            <w:pPr>
              <w:spacing w:after="0"/>
              <w:jc w:val="left"/>
              <w:rPr>
                <w:rFonts w:ascii="Times New Roman" w:hAnsi="Times New Roman"/>
                <w:lang w:eastAsia="x-none"/>
              </w:rPr>
            </w:pPr>
            <w:proofErr w:type="spellStart"/>
            <w:r w:rsidRPr="00246549">
              <w:rPr>
                <w:rFonts w:ascii="Times New Roman" w:hAnsi="Times New Roman"/>
                <w:lang w:eastAsia="x-none"/>
              </w:rPr>
              <w:t>P_max</w:t>
            </w:r>
            <w:proofErr w:type="spellEnd"/>
            <w:r w:rsidRPr="00246549">
              <w:rPr>
                <w:rFonts w:ascii="Times New Roman" w:hAnsi="Times New Roman"/>
                <w:lang w:eastAsia="x-none"/>
              </w:rPr>
              <w:t xml:space="preserve"> (</w:t>
            </w:r>
            <w:proofErr w:type="spellStart"/>
            <w:r w:rsidRPr="00246549">
              <w:rPr>
                <w:rFonts w:ascii="Times New Roman" w:hAnsi="Times New Roman"/>
                <w:lang w:eastAsia="x-none"/>
              </w:rPr>
              <w:t>dBm</w:t>
            </w:r>
            <w:proofErr w:type="spellEnd"/>
            <w:r w:rsidRPr="00246549">
              <w:rPr>
                <w:rFonts w:ascii="Times New Roman" w:hAnsi="Times New Roman"/>
                <w:lang w:eastAsia="x-none"/>
              </w:rPr>
              <w:t>)</w:t>
            </w:r>
          </w:p>
        </w:tc>
        <w:tc>
          <w:tcPr>
            <w:tcW w:w="1110" w:type="dxa"/>
            <w:shd w:val="clear" w:color="auto" w:fill="D6E3BC" w:themeFill="accent3" w:themeFillTint="66"/>
          </w:tcPr>
          <w:p w14:paraId="0F4B8AA4" w14:textId="342FD83C" w:rsidR="00936984" w:rsidRPr="00246549" w:rsidRDefault="007E1392" w:rsidP="007634B1">
            <w:pPr>
              <w:spacing w:after="0"/>
              <w:jc w:val="center"/>
              <w:rPr>
                <w:rFonts w:ascii="Times New Roman" w:hAnsi="Times New Roman"/>
                <w:lang w:eastAsia="x-none"/>
              </w:rPr>
            </w:pPr>
            <w:r>
              <w:rPr>
                <w:rFonts w:ascii="Times New Roman" w:hAnsi="Times New Roman"/>
                <w:lang w:eastAsia="x-none"/>
              </w:rPr>
              <w:t>13.18</w:t>
            </w:r>
          </w:p>
        </w:tc>
        <w:tc>
          <w:tcPr>
            <w:tcW w:w="1110" w:type="dxa"/>
            <w:gridSpan w:val="2"/>
            <w:shd w:val="clear" w:color="auto" w:fill="D6E3BC" w:themeFill="accent3" w:themeFillTint="66"/>
          </w:tcPr>
          <w:p w14:paraId="601269A7"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22.22</w:t>
            </w:r>
          </w:p>
        </w:tc>
        <w:tc>
          <w:tcPr>
            <w:tcW w:w="1110" w:type="dxa"/>
            <w:gridSpan w:val="2"/>
            <w:shd w:val="clear" w:color="auto" w:fill="D6E3BC" w:themeFill="accent3" w:themeFillTint="66"/>
          </w:tcPr>
          <w:p w14:paraId="3D6C0EB9" w14:textId="218E8E57" w:rsidR="00936984" w:rsidRPr="00246549" w:rsidRDefault="00936984" w:rsidP="007E1392">
            <w:pPr>
              <w:spacing w:after="0"/>
              <w:jc w:val="center"/>
              <w:rPr>
                <w:rFonts w:ascii="Times New Roman" w:hAnsi="Times New Roman"/>
                <w:lang w:eastAsia="x-none"/>
              </w:rPr>
            </w:pPr>
            <w:r>
              <w:rPr>
                <w:rFonts w:ascii="Times New Roman" w:hAnsi="Times New Roman"/>
                <w:lang w:eastAsia="x-none"/>
              </w:rPr>
              <w:t>22.3</w:t>
            </w:r>
            <w:r w:rsidR="007E1392">
              <w:rPr>
                <w:rFonts w:ascii="Times New Roman" w:hAnsi="Times New Roman"/>
                <w:lang w:eastAsia="x-none"/>
              </w:rPr>
              <w:t>7</w:t>
            </w:r>
          </w:p>
        </w:tc>
        <w:tc>
          <w:tcPr>
            <w:tcW w:w="4237" w:type="dxa"/>
            <w:shd w:val="clear" w:color="auto" w:fill="auto"/>
          </w:tcPr>
          <w:p w14:paraId="757DADFD"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Maximum allowed transmit power under PSD limit of 10dBm/MHz measured in any 1MHz chunk and considers the RBs used by the proposed scheme</w:t>
            </w:r>
          </w:p>
        </w:tc>
      </w:tr>
      <w:tr w:rsidR="00936984" w:rsidRPr="00246549" w14:paraId="17152BB0" w14:textId="77777777" w:rsidTr="00231903">
        <w:tc>
          <w:tcPr>
            <w:tcW w:w="2064" w:type="dxa"/>
            <w:gridSpan w:val="3"/>
            <w:shd w:val="clear" w:color="auto" w:fill="auto"/>
          </w:tcPr>
          <w:p w14:paraId="25677015" w14:textId="77777777" w:rsidR="00936984" w:rsidRPr="00246549" w:rsidRDefault="00936984" w:rsidP="007634B1">
            <w:pPr>
              <w:spacing w:after="0"/>
              <w:jc w:val="left"/>
              <w:rPr>
                <w:rFonts w:ascii="Times New Roman" w:hAnsi="Times New Roman"/>
                <w:lang w:eastAsia="x-none"/>
              </w:rPr>
            </w:pPr>
            <w:proofErr w:type="spellStart"/>
            <w:r w:rsidRPr="00246549">
              <w:rPr>
                <w:rFonts w:ascii="Times New Roman" w:hAnsi="Times New Roman"/>
                <w:lang w:eastAsia="x-none"/>
              </w:rPr>
              <w:t>Backoff</w:t>
            </w:r>
            <w:proofErr w:type="spellEnd"/>
            <w:r w:rsidRPr="00246549">
              <w:rPr>
                <w:rFonts w:ascii="Times New Roman" w:hAnsi="Times New Roman"/>
                <w:lang w:eastAsia="x-none"/>
              </w:rPr>
              <w:t xml:space="preserve"> (dB)</w:t>
            </w:r>
          </w:p>
        </w:tc>
        <w:tc>
          <w:tcPr>
            <w:tcW w:w="1110" w:type="dxa"/>
            <w:shd w:val="clear" w:color="auto" w:fill="D6E3BC" w:themeFill="accent3" w:themeFillTint="66"/>
          </w:tcPr>
          <w:p w14:paraId="0C43964C"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2.3</w:t>
            </w:r>
          </w:p>
        </w:tc>
        <w:tc>
          <w:tcPr>
            <w:tcW w:w="1110" w:type="dxa"/>
            <w:gridSpan w:val="2"/>
            <w:shd w:val="clear" w:color="auto" w:fill="D6E3BC" w:themeFill="accent3" w:themeFillTint="66"/>
          </w:tcPr>
          <w:p w14:paraId="17E98BB9" w14:textId="3DE55D1C"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2.</w:t>
            </w:r>
            <w:r w:rsidR="002A69D5">
              <w:rPr>
                <w:rFonts w:ascii="Times New Roman" w:hAnsi="Times New Roman"/>
                <w:lang w:eastAsia="x-none"/>
              </w:rPr>
              <w:t>6</w:t>
            </w:r>
          </w:p>
        </w:tc>
        <w:tc>
          <w:tcPr>
            <w:tcW w:w="1110" w:type="dxa"/>
            <w:gridSpan w:val="2"/>
            <w:shd w:val="clear" w:color="auto" w:fill="D6E3BC" w:themeFill="accent3" w:themeFillTint="66"/>
          </w:tcPr>
          <w:p w14:paraId="75A1EED4"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2.3</w:t>
            </w:r>
          </w:p>
        </w:tc>
        <w:tc>
          <w:tcPr>
            <w:tcW w:w="4237" w:type="dxa"/>
            <w:shd w:val="clear" w:color="auto" w:fill="auto"/>
          </w:tcPr>
          <w:p w14:paraId="605424D0" w14:textId="7E1B65A7" w:rsidR="00936984" w:rsidRPr="00246549" w:rsidRDefault="00936984" w:rsidP="0066711D">
            <w:pPr>
              <w:spacing w:after="0"/>
              <w:jc w:val="left"/>
              <w:rPr>
                <w:rFonts w:ascii="Times New Roman" w:hAnsi="Times New Roman"/>
                <w:lang w:eastAsia="x-none"/>
              </w:rPr>
            </w:pPr>
            <w:proofErr w:type="spellStart"/>
            <w:r w:rsidRPr="00246549">
              <w:rPr>
                <w:rFonts w:ascii="Times New Roman" w:hAnsi="Times New Roman"/>
                <w:lang w:eastAsia="x-none"/>
              </w:rPr>
              <w:t>Backoff</w:t>
            </w:r>
            <w:proofErr w:type="spellEnd"/>
            <w:r w:rsidRPr="00246549">
              <w:rPr>
                <w:rFonts w:ascii="Times New Roman" w:hAnsi="Times New Roman"/>
                <w:lang w:eastAsia="x-none"/>
              </w:rPr>
              <w:t xml:space="preserve"> is computed as 95% percentile of CCDF of [cubic metric] over the preambles in the RO. </w:t>
            </w:r>
          </w:p>
        </w:tc>
      </w:tr>
      <w:tr w:rsidR="00936984" w:rsidRPr="00246549" w14:paraId="27D058FE" w14:textId="77777777" w:rsidTr="00231903">
        <w:tc>
          <w:tcPr>
            <w:tcW w:w="2064" w:type="dxa"/>
            <w:gridSpan w:val="3"/>
            <w:shd w:val="clear" w:color="auto" w:fill="auto"/>
          </w:tcPr>
          <w:p w14:paraId="2239B689"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P_TX (dBm)</w:t>
            </w:r>
          </w:p>
        </w:tc>
        <w:tc>
          <w:tcPr>
            <w:tcW w:w="1110" w:type="dxa"/>
            <w:shd w:val="clear" w:color="auto" w:fill="D6E3BC" w:themeFill="accent3" w:themeFillTint="66"/>
          </w:tcPr>
          <w:p w14:paraId="1B1C7712" w14:textId="1B00F02B" w:rsidR="00936984" w:rsidRPr="00246549" w:rsidRDefault="001572C6" w:rsidP="007634B1">
            <w:pPr>
              <w:spacing w:after="0"/>
              <w:jc w:val="center"/>
              <w:rPr>
                <w:rFonts w:ascii="Times New Roman" w:hAnsi="Times New Roman"/>
                <w:lang w:eastAsia="x-none"/>
              </w:rPr>
            </w:pPr>
            <w:r>
              <w:rPr>
                <w:rFonts w:ascii="Times New Roman" w:hAnsi="Times New Roman"/>
                <w:lang w:eastAsia="x-none"/>
              </w:rPr>
              <w:t>13.18</w:t>
            </w:r>
          </w:p>
        </w:tc>
        <w:tc>
          <w:tcPr>
            <w:tcW w:w="1110" w:type="dxa"/>
            <w:gridSpan w:val="2"/>
            <w:shd w:val="clear" w:color="auto" w:fill="D6E3BC" w:themeFill="accent3" w:themeFillTint="66"/>
          </w:tcPr>
          <w:p w14:paraId="2E10A417" w14:textId="415D847D" w:rsidR="00936984" w:rsidRPr="00246549" w:rsidRDefault="00936984" w:rsidP="001572C6">
            <w:pPr>
              <w:spacing w:after="0"/>
              <w:jc w:val="center"/>
              <w:rPr>
                <w:rFonts w:ascii="Times New Roman" w:hAnsi="Times New Roman"/>
                <w:lang w:eastAsia="x-none"/>
              </w:rPr>
            </w:pPr>
            <w:r>
              <w:rPr>
                <w:rFonts w:ascii="Times New Roman" w:hAnsi="Times New Roman"/>
                <w:lang w:eastAsia="x-none"/>
              </w:rPr>
              <w:t>20.</w:t>
            </w:r>
            <w:r w:rsidR="001572C6">
              <w:rPr>
                <w:rFonts w:ascii="Times New Roman" w:hAnsi="Times New Roman"/>
                <w:lang w:eastAsia="x-none"/>
              </w:rPr>
              <w:t>4</w:t>
            </w:r>
          </w:p>
        </w:tc>
        <w:tc>
          <w:tcPr>
            <w:tcW w:w="1110" w:type="dxa"/>
            <w:gridSpan w:val="2"/>
            <w:shd w:val="clear" w:color="auto" w:fill="D6E3BC" w:themeFill="accent3" w:themeFillTint="66"/>
          </w:tcPr>
          <w:p w14:paraId="4F73C2D2"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20.7</w:t>
            </w:r>
          </w:p>
        </w:tc>
        <w:tc>
          <w:tcPr>
            <w:tcW w:w="4237" w:type="dxa"/>
            <w:shd w:val="clear" w:color="auto" w:fill="auto"/>
          </w:tcPr>
          <w:p w14:paraId="2705E289"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P_TX=min(</w:t>
            </w:r>
            <w:proofErr w:type="spellStart"/>
            <w:r w:rsidRPr="00246549">
              <w:rPr>
                <w:rFonts w:ascii="Times New Roman" w:hAnsi="Times New Roman"/>
                <w:lang w:eastAsia="x-none"/>
              </w:rPr>
              <w:t>P_max</w:t>
            </w:r>
            <w:proofErr w:type="spellEnd"/>
            <w:r w:rsidRPr="00246549">
              <w:rPr>
                <w:rFonts w:ascii="Times New Roman" w:hAnsi="Times New Roman"/>
                <w:lang w:eastAsia="x-none"/>
              </w:rPr>
              <w:t xml:space="preserve">, 23- </w:t>
            </w:r>
            <w:proofErr w:type="spellStart"/>
            <w:r w:rsidRPr="00246549">
              <w:rPr>
                <w:rFonts w:ascii="Times New Roman" w:hAnsi="Times New Roman"/>
                <w:lang w:eastAsia="x-none"/>
              </w:rPr>
              <w:t>Backoff</w:t>
            </w:r>
            <w:proofErr w:type="spellEnd"/>
            <w:r w:rsidRPr="00246549">
              <w:rPr>
                <w:rFonts w:ascii="Times New Roman" w:hAnsi="Times New Roman"/>
                <w:lang w:eastAsia="x-none"/>
              </w:rPr>
              <w:t xml:space="preserve">) is maximum allowed transmit power for the waveform considering </w:t>
            </w:r>
            <w:proofErr w:type="spellStart"/>
            <w:r w:rsidRPr="00246549">
              <w:rPr>
                <w:rFonts w:ascii="Times New Roman" w:hAnsi="Times New Roman"/>
                <w:lang w:eastAsia="x-none"/>
              </w:rPr>
              <w:t>backoff</w:t>
            </w:r>
            <w:proofErr w:type="spellEnd"/>
          </w:p>
        </w:tc>
      </w:tr>
      <w:tr w:rsidR="00936984" w:rsidRPr="00246549" w14:paraId="4E8919F8" w14:textId="77777777" w:rsidTr="00231903">
        <w:trPr>
          <w:trHeight w:val="108"/>
        </w:trPr>
        <w:tc>
          <w:tcPr>
            <w:tcW w:w="987" w:type="dxa"/>
            <w:gridSpan w:val="2"/>
            <w:vMerge w:val="restart"/>
            <w:shd w:val="clear" w:color="auto" w:fill="auto"/>
          </w:tcPr>
          <w:p w14:paraId="7EF2DD17"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MCL (dB)</w:t>
            </w:r>
          </w:p>
        </w:tc>
        <w:tc>
          <w:tcPr>
            <w:tcW w:w="1077" w:type="dxa"/>
            <w:shd w:val="clear" w:color="auto" w:fill="auto"/>
          </w:tcPr>
          <w:p w14:paraId="4618ACDF" w14:textId="77777777" w:rsidR="00936984" w:rsidRPr="00246549" w:rsidRDefault="00936984" w:rsidP="007634B1">
            <w:pPr>
              <w:spacing w:after="0"/>
              <w:jc w:val="left"/>
              <w:rPr>
                <w:rFonts w:ascii="Times New Roman" w:hAnsi="Times New Roman"/>
                <w:lang w:eastAsia="x-none"/>
              </w:rPr>
            </w:pPr>
            <w:r>
              <w:rPr>
                <w:rFonts w:ascii="Times New Roman" w:hAnsi="Times New Roman"/>
                <w:lang w:eastAsia="x-none"/>
              </w:rPr>
              <w:t>DS=10ns</w:t>
            </w:r>
          </w:p>
        </w:tc>
        <w:tc>
          <w:tcPr>
            <w:tcW w:w="1110" w:type="dxa"/>
            <w:shd w:val="clear" w:color="auto" w:fill="D6E3BC" w:themeFill="accent3" w:themeFillTint="66"/>
          </w:tcPr>
          <w:p w14:paraId="3BACC80B" w14:textId="1F389268" w:rsidR="00936984" w:rsidRPr="00246549" w:rsidRDefault="001572C6" w:rsidP="007634B1">
            <w:pPr>
              <w:spacing w:after="0"/>
              <w:jc w:val="center"/>
              <w:rPr>
                <w:rFonts w:ascii="Times New Roman" w:hAnsi="Times New Roman"/>
                <w:lang w:eastAsia="x-none"/>
              </w:rPr>
            </w:pPr>
            <w:r>
              <w:rPr>
                <w:rFonts w:ascii="Times New Roman" w:hAnsi="Times New Roman"/>
                <w:lang w:eastAsia="x-none"/>
              </w:rPr>
              <w:t>122.49</w:t>
            </w:r>
          </w:p>
        </w:tc>
        <w:tc>
          <w:tcPr>
            <w:tcW w:w="1110" w:type="dxa"/>
            <w:gridSpan w:val="2"/>
            <w:shd w:val="clear" w:color="auto" w:fill="D6E3BC" w:themeFill="accent3" w:themeFillTint="66"/>
          </w:tcPr>
          <w:p w14:paraId="6E833073" w14:textId="4E1FD7A8" w:rsidR="00936984" w:rsidRPr="00246549" w:rsidRDefault="00936984" w:rsidP="001572C6">
            <w:pPr>
              <w:spacing w:after="0"/>
              <w:jc w:val="center"/>
              <w:rPr>
                <w:rFonts w:ascii="Times New Roman" w:hAnsi="Times New Roman"/>
                <w:lang w:eastAsia="x-none"/>
              </w:rPr>
            </w:pPr>
            <w:r>
              <w:rPr>
                <w:rFonts w:ascii="Times New Roman" w:hAnsi="Times New Roman"/>
                <w:lang w:eastAsia="x-none"/>
              </w:rPr>
              <w:t>123.</w:t>
            </w:r>
            <w:r w:rsidR="001572C6">
              <w:rPr>
                <w:rFonts w:ascii="Times New Roman" w:hAnsi="Times New Roman"/>
                <w:lang w:eastAsia="x-none"/>
              </w:rPr>
              <w:t>68</w:t>
            </w:r>
          </w:p>
        </w:tc>
        <w:tc>
          <w:tcPr>
            <w:tcW w:w="1110" w:type="dxa"/>
            <w:gridSpan w:val="2"/>
            <w:shd w:val="clear" w:color="auto" w:fill="FFFF00"/>
          </w:tcPr>
          <w:p w14:paraId="39E69F8B" w14:textId="036514B3" w:rsidR="00936984" w:rsidRPr="00246549" w:rsidRDefault="00936984" w:rsidP="001572C6">
            <w:pPr>
              <w:spacing w:after="0"/>
              <w:jc w:val="center"/>
              <w:rPr>
                <w:rFonts w:ascii="Times New Roman" w:hAnsi="Times New Roman"/>
                <w:lang w:eastAsia="x-none"/>
              </w:rPr>
            </w:pPr>
            <w:r>
              <w:rPr>
                <w:rFonts w:ascii="Times New Roman" w:hAnsi="Times New Roman"/>
                <w:lang w:eastAsia="x-none"/>
              </w:rPr>
              <w:t>126.</w:t>
            </w:r>
            <w:r w:rsidR="001572C6">
              <w:rPr>
                <w:rFonts w:ascii="Times New Roman" w:hAnsi="Times New Roman"/>
                <w:lang w:eastAsia="x-none"/>
              </w:rPr>
              <w:t>47</w:t>
            </w:r>
          </w:p>
        </w:tc>
        <w:tc>
          <w:tcPr>
            <w:tcW w:w="4237" w:type="dxa"/>
            <w:vMerge w:val="restart"/>
            <w:shd w:val="clear" w:color="auto" w:fill="auto"/>
          </w:tcPr>
          <w:p w14:paraId="5F836366"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MCL = P_TX-SNR-Np</w:t>
            </w:r>
          </w:p>
        </w:tc>
      </w:tr>
      <w:tr w:rsidR="00936984" w:rsidRPr="00246549" w14:paraId="154AA40F" w14:textId="77777777" w:rsidTr="00231903">
        <w:trPr>
          <w:trHeight w:val="107"/>
        </w:trPr>
        <w:tc>
          <w:tcPr>
            <w:tcW w:w="987" w:type="dxa"/>
            <w:gridSpan w:val="2"/>
            <w:vMerge/>
            <w:shd w:val="clear" w:color="auto" w:fill="auto"/>
          </w:tcPr>
          <w:p w14:paraId="7CB617BB" w14:textId="77777777" w:rsidR="00936984" w:rsidRPr="00246549" w:rsidRDefault="00936984" w:rsidP="007634B1">
            <w:pPr>
              <w:spacing w:after="0"/>
              <w:jc w:val="left"/>
              <w:rPr>
                <w:rFonts w:ascii="Times New Roman" w:hAnsi="Times New Roman"/>
                <w:lang w:eastAsia="x-none"/>
              </w:rPr>
            </w:pPr>
          </w:p>
        </w:tc>
        <w:tc>
          <w:tcPr>
            <w:tcW w:w="1077" w:type="dxa"/>
            <w:shd w:val="clear" w:color="auto" w:fill="auto"/>
          </w:tcPr>
          <w:p w14:paraId="70B95C90" w14:textId="77777777" w:rsidR="00936984" w:rsidRPr="00246549" w:rsidRDefault="00936984" w:rsidP="007634B1">
            <w:pPr>
              <w:spacing w:after="0"/>
              <w:jc w:val="left"/>
              <w:rPr>
                <w:rFonts w:ascii="Times New Roman" w:hAnsi="Times New Roman"/>
                <w:lang w:eastAsia="x-none"/>
              </w:rPr>
            </w:pPr>
            <w:r>
              <w:rPr>
                <w:rFonts w:ascii="Times New Roman" w:hAnsi="Times New Roman"/>
                <w:lang w:eastAsia="x-none"/>
              </w:rPr>
              <w:t>DS=100ns</w:t>
            </w:r>
          </w:p>
        </w:tc>
        <w:tc>
          <w:tcPr>
            <w:tcW w:w="1110" w:type="dxa"/>
            <w:shd w:val="clear" w:color="auto" w:fill="D6E3BC" w:themeFill="accent3" w:themeFillTint="66"/>
          </w:tcPr>
          <w:p w14:paraId="1220F56E" w14:textId="4C38D3B2" w:rsidR="00936984" w:rsidRPr="00246549" w:rsidRDefault="00936984" w:rsidP="001572C6">
            <w:pPr>
              <w:spacing w:after="0"/>
              <w:jc w:val="center"/>
              <w:rPr>
                <w:rFonts w:ascii="Times New Roman" w:hAnsi="Times New Roman"/>
                <w:lang w:eastAsia="x-none"/>
              </w:rPr>
            </w:pPr>
            <w:r>
              <w:rPr>
                <w:rFonts w:ascii="Times New Roman" w:hAnsi="Times New Roman"/>
                <w:lang w:eastAsia="x-none"/>
              </w:rPr>
              <w:t>122.</w:t>
            </w:r>
            <w:r w:rsidR="001572C6">
              <w:rPr>
                <w:rFonts w:ascii="Times New Roman" w:hAnsi="Times New Roman"/>
                <w:lang w:eastAsia="x-none"/>
              </w:rPr>
              <w:t>39</w:t>
            </w:r>
          </w:p>
        </w:tc>
        <w:tc>
          <w:tcPr>
            <w:tcW w:w="1110" w:type="dxa"/>
            <w:gridSpan w:val="2"/>
            <w:shd w:val="clear" w:color="auto" w:fill="D6E3BC" w:themeFill="accent3" w:themeFillTint="66"/>
          </w:tcPr>
          <w:p w14:paraId="15742CD8" w14:textId="109EF5B6" w:rsidR="00936984" w:rsidRPr="00246549" w:rsidRDefault="00936984" w:rsidP="001572C6">
            <w:pPr>
              <w:spacing w:after="0"/>
              <w:jc w:val="center"/>
              <w:rPr>
                <w:rFonts w:ascii="Times New Roman" w:hAnsi="Times New Roman"/>
                <w:lang w:eastAsia="x-none"/>
              </w:rPr>
            </w:pPr>
            <w:r>
              <w:rPr>
                <w:rFonts w:ascii="Times New Roman" w:hAnsi="Times New Roman"/>
                <w:lang w:eastAsia="x-none"/>
              </w:rPr>
              <w:t>126.8</w:t>
            </w:r>
            <w:r w:rsidR="001572C6">
              <w:rPr>
                <w:rFonts w:ascii="Times New Roman" w:hAnsi="Times New Roman"/>
                <w:lang w:eastAsia="x-none"/>
              </w:rPr>
              <w:t>8</w:t>
            </w:r>
          </w:p>
        </w:tc>
        <w:tc>
          <w:tcPr>
            <w:tcW w:w="1110" w:type="dxa"/>
            <w:gridSpan w:val="2"/>
            <w:shd w:val="clear" w:color="auto" w:fill="FFFF00"/>
          </w:tcPr>
          <w:p w14:paraId="24E91092" w14:textId="08A64C10" w:rsidR="00936984" w:rsidRPr="00246549" w:rsidRDefault="00936984" w:rsidP="001572C6">
            <w:pPr>
              <w:spacing w:after="0"/>
              <w:jc w:val="center"/>
              <w:rPr>
                <w:rFonts w:ascii="Times New Roman" w:hAnsi="Times New Roman"/>
                <w:lang w:eastAsia="x-none"/>
              </w:rPr>
            </w:pPr>
            <w:r>
              <w:rPr>
                <w:rFonts w:ascii="Times New Roman" w:hAnsi="Times New Roman"/>
                <w:lang w:eastAsia="x-none"/>
              </w:rPr>
              <w:t>128.</w:t>
            </w:r>
            <w:r w:rsidR="001572C6">
              <w:rPr>
                <w:rFonts w:ascii="Times New Roman" w:hAnsi="Times New Roman"/>
                <w:lang w:eastAsia="x-none"/>
              </w:rPr>
              <w:t>73</w:t>
            </w:r>
          </w:p>
        </w:tc>
        <w:tc>
          <w:tcPr>
            <w:tcW w:w="4237" w:type="dxa"/>
            <w:vMerge/>
            <w:shd w:val="clear" w:color="auto" w:fill="auto"/>
          </w:tcPr>
          <w:p w14:paraId="1C2D6A10" w14:textId="77777777" w:rsidR="00936984" w:rsidRPr="00246549" w:rsidRDefault="00936984" w:rsidP="007634B1">
            <w:pPr>
              <w:spacing w:after="0"/>
              <w:jc w:val="left"/>
              <w:rPr>
                <w:rFonts w:ascii="Times New Roman" w:hAnsi="Times New Roman"/>
                <w:lang w:eastAsia="x-none"/>
              </w:rPr>
            </w:pPr>
          </w:p>
        </w:tc>
      </w:tr>
      <w:tr w:rsidR="00936984" w:rsidRPr="00246549" w14:paraId="4ACEDBF1" w14:textId="77777777" w:rsidTr="00231903">
        <w:tc>
          <w:tcPr>
            <w:tcW w:w="2064" w:type="dxa"/>
            <w:gridSpan w:val="3"/>
            <w:shd w:val="clear" w:color="auto" w:fill="auto"/>
          </w:tcPr>
          <w:p w14:paraId="6B84886C"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N_FDM</w:t>
            </w:r>
          </w:p>
        </w:tc>
        <w:tc>
          <w:tcPr>
            <w:tcW w:w="1110" w:type="dxa"/>
            <w:shd w:val="clear" w:color="auto" w:fill="D6E3BC" w:themeFill="accent3" w:themeFillTint="66"/>
          </w:tcPr>
          <w:p w14:paraId="5672812F" w14:textId="70EC5594" w:rsidR="00936984" w:rsidRPr="00246549" w:rsidRDefault="001572C6" w:rsidP="007634B1">
            <w:pPr>
              <w:spacing w:after="0"/>
              <w:jc w:val="center"/>
              <w:rPr>
                <w:rFonts w:ascii="Times New Roman" w:hAnsi="Times New Roman"/>
                <w:lang w:eastAsia="x-none"/>
              </w:rPr>
            </w:pPr>
            <w:r>
              <w:rPr>
                <w:rFonts w:ascii="Times New Roman" w:hAnsi="Times New Roman"/>
                <w:lang w:eastAsia="x-none"/>
              </w:rPr>
              <w:t>8</w:t>
            </w:r>
          </w:p>
        </w:tc>
        <w:tc>
          <w:tcPr>
            <w:tcW w:w="1110" w:type="dxa"/>
            <w:gridSpan w:val="2"/>
            <w:shd w:val="clear" w:color="auto" w:fill="D6E3BC" w:themeFill="accent3" w:themeFillTint="66"/>
          </w:tcPr>
          <w:p w14:paraId="01D2BBEC"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1</w:t>
            </w:r>
          </w:p>
        </w:tc>
        <w:tc>
          <w:tcPr>
            <w:tcW w:w="1110" w:type="dxa"/>
            <w:gridSpan w:val="2"/>
            <w:shd w:val="clear" w:color="auto" w:fill="D6E3BC" w:themeFill="accent3" w:themeFillTint="66"/>
          </w:tcPr>
          <w:p w14:paraId="0C800A07" w14:textId="77777777" w:rsidR="00936984" w:rsidRPr="00246549" w:rsidRDefault="00936984" w:rsidP="007634B1">
            <w:pPr>
              <w:spacing w:after="0"/>
              <w:jc w:val="center"/>
              <w:rPr>
                <w:rFonts w:ascii="Times New Roman" w:hAnsi="Times New Roman"/>
                <w:lang w:eastAsia="x-none"/>
              </w:rPr>
            </w:pPr>
            <w:r>
              <w:rPr>
                <w:rFonts w:ascii="Times New Roman" w:hAnsi="Times New Roman"/>
                <w:lang w:eastAsia="x-none"/>
              </w:rPr>
              <w:t>1</w:t>
            </w:r>
          </w:p>
        </w:tc>
        <w:tc>
          <w:tcPr>
            <w:tcW w:w="4237" w:type="dxa"/>
            <w:shd w:val="clear" w:color="auto" w:fill="auto"/>
          </w:tcPr>
          <w:p w14:paraId="270D785A"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 of ROs in 20MHz</w:t>
            </w:r>
          </w:p>
        </w:tc>
      </w:tr>
      <w:tr w:rsidR="00936984" w:rsidRPr="00246549" w14:paraId="1DC62C16" w14:textId="77777777" w:rsidTr="007634B1">
        <w:tc>
          <w:tcPr>
            <w:tcW w:w="2064" w:type="dxa"/>
            <w:gridSpan w:val="3"/>
            <w:shd w:val="clear" w:color="auto" w:fill="auto"/>
          </w:tcPr>
          <w:p w14:paraId="7CD89389"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Capacity</w:t>
            </w:r>
          </w:p>
        </w:tc>
        <w:tc>
          <w:tcPr>
            <w:tcW w:w="3330" w:type="dxa"/>
            <w:gridSpan w:val="5"/>
            <w:shd w:val="clear" w:color="auto" w:fill="D6E3BC" w:themeFill="accent3" w:themeFillTint="66"/>
          </w:tcPr>
          <w:p w14:paraId="1BA0F558" w14:textId="77777777" w:rsidR="00936984" w:rsidRPr="00246549" w:rsidRDefault="00936984" w:rsidP="007634B1">
            <w:pPr>
              <w:spacing w:after="0"/>
              <w:jc w:val="left"/>
              <w:rPr>
                <w:rFonts w:ascii="Times New Roman" w:hAnsi="Times New Roman"/>
                <w:lang w:eastAsia="x-none"/>
              </w:rPr>
            </w:pPr>
            <w:r>
              <w:rPr>
                <w:rFonts w:ascii="Times New Roman" w:hAnsi="Times New Roman"/>
                <w:lang w:eastAsia="x-none"/>
              </w:rPr>
              <w:t>Depends on N</w:t>
            </w:r>
            <w:r>
              <w:rPr>
                <w:rFonts w:ascii="Times New Roman" w:hAnsi="Times New Roman"/>
                <w:vertAlign w:val="subscript"/>
                <w:lang w:eastAsia="x-none"/>
              </w:rPr>
              <w:t>CS</w:t>
            </w:r>
          </w:p>
        </w:tc>
        <w:tc>
          <w:tcPr>
            <w:tcW w:w="4237" w:type="dxa"/>
            <w:shd w:val="clear" w:color="auto" w:fill="auto"/>
          </w:tcPr>
          <w:p w14:paraId="08F0ED24" w14:textId="77777777" w:rsidR="00936984" w:rsidRPr="00246549" w:rsidRDefault="00936984" w:rsidP="007634B1">
            <w:pPr>
              <w:spacing w:after="0"/>
              <w:jc w:val="left"/>
              <w:rPr>
                <w:rFonts w:ascii="Times New Roman" w:hAnsi="Times New Roman"/>
                <w:lang w:eastAsia="x-none"/>
              </w:rPr>
            </w:pPr>
            <w:r w:rsidRPr="00246549">
              <w:rPr>
                <w:rFonts w:ascii="Times New Roman" w:hAnsi="Times New Roman"/>
                <w:lang w:eastAsia="x-none"/>
              </w:rPr>
              <w:t>Across all ROs in 20MHz. Should report any constraints on ISD for the scheme evaluated.</w:t>
            </w:r>
          </w:p>
        </w:tc>
      </w:tr>
    </w:tbl>
    <w:p w14:paraId="6CB43E1C" w14:textId="307480A8" w:rsidR="00285C67" w:rsidRPr="00E3124A" w:rsidRDefault="005553F9" w:rsidP="00025D7D">
      <w:pPr>
        <w:spacing w:before="240"/>
        <w:rPr>
          <w:rFonts w:ascii="Times New Roman" w:hAnsi="Times New Roman"/>
        </w:rPr>
      </w:pPr>
      <w:r>
        <w:rPr>
          <w:rFonts w:ascii="Times New Roman" w:hAnsi="Times New Roman"/>
        </w:rPr>
        <w:t xml:space="preserve">From Tables </w:t>
      </w:r>
      <w:r w:rsidR="00C556EE">
        <w:rPr>
          <w:rFonts w:ascii="Times New Roman" w:hAnsi="Times New Roman"/>
        </w:rPr>
        <w:t>2</w:t>
      </w:r>
      <w:r>
        <w:rPr>
          <w:rFonts w:ascii="Times New Roman" w:hAnsi="Times New Roman"/>
        </w:rPr>
        <w:t xml:space="preserve"> and </w:t>
      </w:r>
      <w:r w:rsidR="00C556EE">
        <w:rPr>
          <w:rFonts w:ascii="Times New Roman" w:hAnsi="Times New Roman"/>
        </w:rPr>
        <w:t>3</w:t>
      </w:r>
      <w:r>
        <w:rPr>
          <w:rFonts w:ascii="Times New Roman" w:hAnsi="Times New Roman"/>
        </w:rPr>
        <w:t>, it can be observed that Alt. 3 (single long PRACH sequence) may potentially offer 2~3 dB MCL gain over Alt. 2 (contiguous repetition of NR PRACH sequence of length 139).</w:t>
      </w:r>
      <w:r w:rsidR="005E1AD5">
        <w:rPr>
          <w:rFonts w:ascii="Times New Roman" w:hAnsi="Times New Roman"/>
        </w:rPr>
        <w:t xml:space="preserve"> Therefore, we prefer adoption of single long PRACH sequence for wideband PRACH in NR-unlicensed.</w:t>
      </w:r>
    </w:p>
    <w:p w14:paraId="39AFB232" w14:textId="6E4E4173" w:rsidR="00025D7D" w:rsidRDefault="0011159D" w:rsidP="00025D7D">
      <w:pPr>
        <w:spacing w:before="240"/>
        <w:rPr>
          <w:rFonts w:ascii="Times New Roman" w:hAnsi="Times New Roman"/>
          <w:b/>
          <w:i/>
        </w:rPr>
      </w:pPr>
      <w:r>
        <w:rPr>
          <w:rFonts w:ascii="Times New Roman" w:hAnsi="Times New Roman"/>
          <w:b/>
          <w:i/>
        </w:rPr>
        <w:t>Proposal-5</w:t>
      </w:r>
      <w:r w:rsidR="00025D7D" w:rsidRPr="00246549">
        <w:rPr>
          <w:rFonts w:ascii="Times New Roman" w:hAnsi="Times New Roman"/>
          <w:b/>
          <w:i/>
        </w:rPr>
        <w:t xml:space="preserve">: </w:t>
      </w:r>
      <w:r w:rsidR="00025D7D">
        <w:rPr>
          <w:rFonts w:ascii="Times New Roman" w:hAnsi="Times New Roman"/>
          <w:b/>
          <w:i/>
        </w:rPr>
        <w:t>In addition to the Rel-15 design for NR short PRACH (sequence length of 139), support enhanced design of NR-U PRACH by adopting sin</w:t>
      </w:r>
      <w:r w:rsidR="00691CF9">
        <w:rPr>
          <w:rFonts w:ascii="Times New Roman" w:hAnsi="Times New Roman"/>
          <w:b/>
          <w:i/>
        </w:rPr>
        <w:t>gle</w:t>
      </w:r>
      <w:r w:rsidR="00025D7D">
        <w:rPr>
          <w:rFonts w:ascii="Times New Roman" w:hAnsi="Times New Roman"/>
          <w:b/>
          <w:i/>
        </w:rPr>
        <w:t xml:space="preserve"> long ZC sequence of the following lengths:</w:t>
      </w:r>
    </w:p>
    <w:p w14:paraId="2453FBDC" w14:textId="77777777" w:rsidR="00025D7D" w:rsidRDefault="00025D7D" w:rsidP="005C1E61">
      <w:pPr>
        <w:pStyle w:val="ListParagraph"/>
        <w:numPr>
          <w:ilvl w:val="0"/>
          <w:numId w:val="43"/>
        </w:numPr>
        <w:spacing w:before="240"/>
        <w:rPr>
          <w:b/>
          <w:i/>
          <w:lang w:val="en-US"/>
        </w:rPr>
      </w:pPr>
      <w:r>
        <w:rPr>
          <w:b/>
          <w:i/>
          <w:lang w:val="en-US"/>
        </w:rPr>
        <w:t>15 KHz: L</w:t>
      </w:r>
      <w:r>
        <w:rPr>
          <w:b/>
          <w:i/>
          <w:vertAlign w:val="subscript"/>
          <w:lang w:val="en-US"/>
        </w:rPr>
        <w:t>RA</w:t>
      </w:r>
      <w:r>
        <w:rPr>
          <w:b/>
          <w:i/>
          <w:lang w:val="en-US"/>
        </w:rPr>
        <w:t xml:space="preserve"> = 1151</w:t>
      </w:r>
    </w:p>
    <w:p w14:paraId="1C370E15" w14:textId="0B2B2890" w:rsidR="00F14141" w:rsidRPr="00025D7D" w:rsidRDefault="00025D7D" w:rsidP="005C1E61">
      <w:pPr>
        <w:pStyle w:val="ListParagraph"/>
        <w:numPr>
          <w:ilvl w:val="0"/>
          <w:numId w:val="43"/>
        </w:numPr>
        <w:spacing w:before="240"/>
        <w:rPr>
          <w:b/>
          <w:i/>
          <w:lang w:val="en-US"/>
        </w:rPr>
      </w:pPr>
      <w:r w:rsidRPr="00025D7D">
        <w:rPr>
          <w:b/>
          <w:i/>
          <w:lang w:val="en-US"/>
        </w:rPr>
        <w:t>30 KHz: L</w:t>
      </w:r>
      <w:r w:rsidRPr="00025D7D">
        <w:rPr>
          <w:b/>
          <w:i/>
          <w:vertAlign w:val="subscript"/>
          <w:lang w:val="en-US"/>
        </w:rPr>
        <w:t>RA</w:t>
      </w:r>
      <w:r w:rsidRPr="00025D7D">
        <w:rPr>
          <w:b/>
          <w:i/>
          <w:lang w:val="en-US"/>
        </w:rPr>
        <w:t xml:space="preserve"> = 571</w:t>
      </w:r>
    </w:p>
    <w:p w14:paraId="6BB7786B" w14:textId="77777777" w:rsidR="00025D7D" w:rsidRDefault="00025D7D" w:rsidP="00025D7D">
      <w:pPr>
        <w:pStyle w:val="Heading2"/>
        <w:rPr>
          <w:lang w:val="en-US"/>
        </w:rPr>
      </w:pPr>
      <w:r>
        <w:rPr>
          <w:lang w:val="en-US"/>
        </w:rPr>
        <w:lastRenderedPageBreak/>
        <w:t>Logical index to sequence number mapping for wideband PRACH</w:t>
      </w:r>
    </w:p>
    <w:p w14:paraId="1FDCD62E" w14:textId="0C1724C1" w:rsidR="001F2594" w:rsidRDefault="009D5460" w:rsidP="009D5460">
      <w:pPr>
        <w:spacing w:before="240" w:after="240"/>
        <w:rPr>
          <w:lang w:val="en-US"/>
        </w:rPr>
      </w:pPr>
      <w:r>
        <w:rPr>
          <w:lang w:val="en-US"/>
        </w:rPr>
        <w:t>For Rel-15 NR short preamble (of length 139), sequence numbers (u) are mapped to logical indices (i) following a systematic mapping pattern as shown in the following table (Table 6.3.3.1-4 from 3GPP TS38.211 v15.5.0):</w:t>
      </w:r>
    </w:p>
    <w:p w14:paraId="5B54EAE7" w14:textId="28376914" w:rsidR="009D5460" w:rsidRDefault="009D5460" w:rsidP="009D5460">
      <w:pPr>
        <w:pStyle w:val="TH"/>
        <w:jc w:val="both"/>
      </w:pPr>
      <w:r>
        <w:t xml:space="preserve">Table </w:t>
      </w:r>
      <w:r w:rsidR="00C556EE">
        <w:t>4</w:t>
      </w:r>
      <w:r>
        <w:t xml:space="preserve">: Mapping from </w:t>
      </w:r>
      <w:r>
        <w:rPr>
          <w:i/>
        </w:rPr>
        <w:t>logical index</w:t>
      </w:r>
      <w:r>
        <w:t xml:space="preserve"> </w:t>
      </w:r>
      <w:r w:rsidRPr="00E900A0">
        <w:rPr>
          <w:rFonts w:eastAsia="바탕"/>
          <w:position w:val="-6"/>
        </w:rPr>
        <w:object w:dxaOrig="139" w:dyaOrig="240" w14:anchorId="2C1214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2pt" o:ole="">
            <v:imagedata r:id="rId18" o:title=""/>
          </v:shape>
          <o:OLEObject Type="Embed" ProgID="Equation.3" ShapeID="_x0000_i1025" DrawAspect="Content" ObjectID="_1631988504" r:id="rId19"/>
        </w:object>
      </w:r>
      <w:r>
        <w:t xml:space="preserve"> to sequence number </w:t>
      </w:r>
      <w:r w:rsidRPr="00E900A0">
        <w:rPr>
          <w:rFonts w:eastAsia="바탕"/>
          <w:position w:val="-6"/>
        </w:rPr>
        <w:object w:dxaOrig="180" w:dyaOrig="200" w14:anchorId="4CB8E292">
          <v:shape id="_x0000_i1026" type="#_x0000_t75" style="width:9pt;height:10pt" o:ole="">
            <v:imagedata r:id="rId20" o:title=""/>
          </v:shape>
          <o:OLEObject Type="Embed" ProgID="Equation.3" ShapeID="_x0000_i1026" DrawAspect="Content" ObjectID="_1631988505" r:id="rId21"/>
        </w:object>
      </w:r>
      <w:r>
        <w:t xml:space="preserve"> for preamble formats with</w:t>
      </w:r>
      <w:r w:rsidRPr="006A5007">
        <w:rPr>
          <w:rFonts w:eastAsia="바탕"/>
          <w:position w:val="-10"/>
        </w:rPr>
        <w:object w:dxaOrig="900" w:dyaOrig="300" w14:anchorId="6BD8D028">
          <v:shape id="_x0000_i1027" type="#_x0000_t75" style="width:45pt;height:16pt" o:ole="">
            <v:imagedata r:id="rId22" o:title=""/>
          </v:shape>
          <o:OLEObject Type="Embed" ProgID="Equation.3" ShapeID="_x0000_i1027" DrawAspect="Content" ObjectID="_1631988506" r:id="rId23"/>
        </w:objec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9D5460" w:rsidRPr="005B11E1" w14:paraId="6C169EFB" w14:textId="77777777" w:rsidTr="007634B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C4884B" w14:textId="77777777" w:rsidR="009D5460" w:rsidRPr="005B11E1" w:rsidRDefault="009D5460" w:rsidP="007634B1">
            <w:pPr>
              <w:pStyle w:val="TAH"/>
              <w:jc w:val="both"/>
              <w:rPr>
                <w:sz w:val="16"/>
                <w:szCs w:val="16"/>
              </w:rPr>
            </w:pPr>
            <w:r w:rsidRPr="006D5D65">
              <w:rPr>
                <w:position w:val="-6"/>
              </w:rPr>
              <w:object w:dxaOrig="139" w:dyaOrig="240" w14:anchorId="77B6758E">
                <v:shape id="_x0000_i1028" type="#_x0000_t75" style="width:6pt;height:12pt" o:ole="">
                  <v:imagedata r:id="rId24" o:title=""/>
                </v:shape>
                <o:OLEObject Type="Embed" ProgID="Equation.3" ShapeID="_x0000_i1028" DrawAspect="Content" ObjectID="_1631988507" r:id="rId25"/>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05AD8010" w14:textId="77777777" w:rsidR="009D5460" w:rsidRPr="005B11E1" w:rsidRDefault="009D5460" w:rsidP="007634B1">
            <w:pPr>
              <w:pStyle w:val="TAH"/>
              <w:jc w:val="both"/>
              <w:rPr>
                <w:sz w:val="16"/>
                <w:szCs w:val="16"/>
              </w:rPr>
            </w:pPr>
            <w:r>
              <w:t>S</w:t>
            </w:r>
            <w:r w:rsidRPr="00E900A0">
              <w:t xml:space="preserve">equence number </w:t>
            </w:r>
            <w:r w:rsidRPr="00E900A0">
              <w:rPr>
                <w:position w:val="-6"/>
              </w:rPr>
              <w:object w:dxaOrig="180" w:dyaOrig="200" w14:anchorId="2DC8BF80">
                <v:shape id="_x0000_i1029" type="#_x0000_t75" style="width:9pt;height:10pt" o:ole="">
                  <v:imagedata r:id="rId26" o:title=""/>
                </v:shape>
                <o:OLEObject Type="Embed" ProgID="Equation.3" ShapeID="_x0000_i1029" DrawAspect="Content" ObjectID="_1631988508" r:id="rId27"/>
              </w:object>
            </w:r>
            <w:r>
              <w:t xml:space="preserve"> </w:t>
            </w:r>
            <w:r w:rsidRPr="00E900A0">
              <w:t xml:space="preserve">in increasing order of </w:t>
            </w:r>
            <w:r w:rsidRPr="006D5D65">
              <w:rPr>
                <w:position w:val="-6"/>
              </w:rPr>
              <w:object w:dxaOrig="139" w:dyaOrig="240" w14:anchorId="09674F2B">
                <v:shape id="_x0000_i1030" type="#_x0000_t75" style="width:6pt;height:12pt" o:ole="">
                  <v:imagedata r:id="rId24" o:title=""/>
                </v:shape>
                <o:OLEObject Type="Embed" ProgID="Equation.3" ShapeID="_x0000_i1030" DrawAspect="Content" ObjectID="_1631988509" r:id="rId28"/>
              </w:object>
            </w:r>
          </w:p>
        </w:tc>
      </w:tr>
      <w:tr w:rsidR="009D5460" w:rsidRPr="005B11E1" w14:paraId="2CCA42EA" w14:textId="77777777" w:rsidTr="007634B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DDF3BA" w14:textId="77777777" w:rsidR="009D5460" w:rsidRPr="005B11E1" w:rsidRDefault="009D5460" w:rsidP="007634B1">
            <w:pPr>
              <w:pStyle w:val="TAL"/>
              <w:rPr>
                <w:sz w:val="16"/>
                <w:szCs w:val="16"/>
              </w:rPr>
            </w:pPr>
            <w:r w:rsidRPr="005B11E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DBF9D0" w14:textId="77777777" w:rsidR="009D5460" w:rsidRPr="005B11E1" w:rsidRDefault="009D5460" w:rsidP="007634B1">
            <w:pPr>
              <w:pStyle w:val="TAR"/>
              <w:jc w:val="both"/>
              <w:rPr>
                <w:sz w:val="16"/>
                <w:szCs w:val="16"/>
              </w:rPr>
            </w:pPr>
            <w:r w:rsidRPr="005B11E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0B9932" w14:textId="77777777" w:rsidR="009D5460" w:rsidRPr="005B11E1" w:rsidRDefault="009D5460" w:rsidP="007634B1">
            <w:pPr>
              <w:pStyle w:val="TAR"/>
              <w:jc w:val="both"/>
              <w:rPr>
                <w:sz w:val="16"/>
                <w:szCs w:val="16"/>
              </w:rPr>
            </w:pPr>
            <w:r w:rsidRPr="005B11E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00FE17" w14:textId="77777777" w:rsidR="009D5460" w:rsidRPr="005B11E1" w:rsidRDefault="009D5460" w:rsidP="007634B1">
            <w:pPr>
              <w:pStyle w:val="TAR"/>
              <w:jc w:val="both"/>
              <w:rPr>
                <w:sz w:val="16"/>
                <w:szCs w:val="16"/>
              </w:rPr>
            </w:pPr>
            <w:r w:rsidRPr="005B11E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20738D" w14:textId="77777777" w:rsidR="009D5460" w:rsidRPr="005B11E1" w:rsidRDefault="009D5460" w:rsidP="007634B1">
            <w:pPr>
              <w:pStyle w:val="TAR"/>
              <w:jc w:val="both"/>
              <w:rPr>
                <w:sz w:val="16"/>
                <w:szCs w:val="16"/>
              </w:rPr>
            </w:pPr>
            <w:r w:rsidRPr="005B11E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FDAEBB" w14:textId="77777777" w:rsidR="009D5460" w:rsidRPr="005B11E1" w:rsidRDefault="009D5460" w:rsidP="007634B1">
            <w:pPr>
              <w:pStyle w:val="TAR"/>
              <w:jc w:val="both"/>
              <w:rPr>
                <w:sz w:val="16"/>
                <w:szCs w:val="16"/>
              </w:rPr>
            </w:pPr>
            <w:r w:rsidRPr="005B11E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2512DB" w14:textId="77777777" w:rsidR="009D5460" w:rsidRPr="005B11E1" w:rsidRDefault="009D5460" w:rsidP="007634B1">
            <w:pPr>
              <w:pStyle w:val="TAR"/>
              <w:jc w:val="both"/>
              <w:rPr>
                <w:sz w:val="16"/>
                <w:szCs w:val="16"/>
              </w:rPr>
            </w:pPr>
            <w:r w:rsidRPr="005B11E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5103A4" w14:textId="77777777" w:rsidR="009D5460" w:rsidRPr="005B11E1" w:rsidRDefault="009D5460" w:rsidP="007634B1">
            <w:pPr>
              <w:pStyle w:val="TAR"/>
              <w:jc w:val="both"/>
              <w:rPr>
                <w:sz w:val="16"/>
                <w:szCs w:val="16"/>
              </w:rPr>
            </w:pPr>
            <w:r w:rsidRPr="005B11E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05B19A" w14:textId="77777777" w:rsidR="009D5460" w:rsidRPr="005B11E1" w:rsidRDefault="009D5460" w:rsidP="007634B1">
            <w:pPr>
              <w:pStyle w:val="TAR"/>
              <w:jc w:val="both"/>
              <w:rPr>
                <w:sz w:val="16"/>
                <w:szCs w:val="16"/>
              </w:rPr>
            </w:pPr>
            <w:r w:rsidRPr="005B11E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7B20B5" w14:textId="77777777" w:rsidR="009D5460" w:rsidRPr="005B11E1" w:rsidRDefault="009D5460" w:rsidP="007634B1">
            <w:pPr>
              <w:pStyle w:val="TAR"/>
              <w:jc w:val="both"/>
              <w:rPr>
                <w:sz w:val="16"/>
                <w:szCs w:val="16"/>
              </w:rPr>
            </w:pPr>
            <w:r w:rsidRPr="005B11E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A2AFB2" w14:textId="77777777" w:rsidR="009D5460" w:rsidRPr="005B11E1" w:rsidRDefault="009D5460" w:rsidP="007634B1">
            <w:pPr>
              <w:pStyle w:val="TAR"/>
              <w:jc w:val="both"/>
              <w:rPr>
                <w:sz w:val="16"/>
                <w:szCs w:val="16"/>
              </w:rPr>
            </w:pPr>
            <w:r w:rsidRPr="005B11E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3B27BD" w14:textId="77777777" w:rsidR="009D5460" w:rsidRPr="005B11E1" w:rsidRDefault="009D5460" w:rsidP="007634B1">
            <w:pPr>
              <w:pStyle w:val="TAR"/>
              <w:jc w:val="both"/>
              <w:rPr>
                <w:sz w:val="16"/>
                <w:szCs w:val="16"/>
              </w:rPr>
            </w:pPr>
            <w:r w:rsidRPr="005B11E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7062F7" w14:textId="77777777" w:rsidR="009D5460" w:rsidRPr="005B11E1" w:rsidRDefault="009D5460" w:rsidP="007634B1">
            <w:pPr>
              <w:pStyle w:val="TAR"/>
              <w:jc w:val="both"/>
              <w:rPr>
                <w:sz w:val="16"/>
                <w:szCs w:val="16"/>
              </w:rPr>
            </w:pPr>
            <w:r w:rsidRPr="005B11E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916762" w14:textId="77777777" w:rsidR="009D5460" w:rsidRPr="005B11E1" w:rsidRDefault="009D5460" w:rsidP="007634B1">
            <w:pPr>
              <w:pStyle w:val="TAR"/>
              <w:jc w:val="both"/>
              <w:rPr>
                <w:sz w:val="16"/>
                <w:szCs w:val="16"/>
              </w:rPr>
            </w:pPr>
            <w:r w:rsidRPr="005B11E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3809A5" w14:textId="77777777" w:rsidR="009D5460" w:rsidRPr="005B11E1" w:rsidRDefault="009D5460" w:rsidP="007634B1">
            <w:pPr>
              <w:pStyle w:val="TAR"/>
              <w:jc w:val="both"/>
              <w:rPr>
                <w:sz w:val="16"/>
                <w:szCs w:val="16"/>
              </w:rPr>
            </w:pPr>
            <w:r w:rsidRPr="005B11E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D6E01F" w14:textId="77777777" w:rsidR="009D5460" w:rsidRPr="005B11E1" w:rsidRDefault="009D5460" w:rsidP="007634B1">
            <w:pPr>
              <w:pStyle w:val="TAR"/>
              <w:jc w:val="both"/>
              <w:rPr>
                <w:sz w:val="16"/>
                <w:szCs w:val="16"/>
              </w:rPr>
            </w:pPr>
            <w:r w:rsidRPr="005B11E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60F5A7" w14:textId="77777777" w:rsidR="009D5460" w:rsidRPr="005B11E1" w:rsidRDefault="009D5460" w:rsidP="007634B1">
            <w:pPr>
              <w:pStyle w:val="TAR"/>
              <w:jc w:val="both"/>
              <w:rPr>
                <w:sz w:val="16"/>
                <w:szCs w:val="16"/>
              </w:rPr>
            </w:pPr>
            <w:r w:rsidRPr="005B11E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BCF330" w14:textId="77777777" w:rsidR="009D5460" w:rsidRPr="005B11E1" w:rsidRDefault="009D5460" w:rsidP="007634B1">
            <w:pPr>
              <w:pStyle w:val="TAR"/>
              <w:jc w:val="both"/>
              <w:rPr>
                <w:sz w:val="16"/>
                <w:szCs w:val="16"/>
              </w:rPr>
            </w:pPr>
            <w:r w:rsidRPr="005B11E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CA6B61" w14:textId="77777777" w:rsidR="009D5460" w:rsidRPr="005B11E1" w:rsidRDefault="009D5460" w:rsidP="007634B1">
            <w:pPr>
              <w:pStyle w:val="TAR"/>
              <w:jc w:val="both"/>
              <w:rPr>
                <w:sz w:val="16"/>
                <w:szCs w:val="16"/>
              </w:rPr>
            </w:pPr>
            <w:r w:rsidRPr="005B11E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863424" w14:textId="77777777" w:rsidR="009D5460" w:rsidRPr="005B11E1" w:rsidRDefault="009D5460" w:rsidP="007634B1">
            <w:pPr>
              <w:pStyle w:val="TAR"/>
              <w:jc w:val="both"/>
              <w:rPr>
                <w:sz w:val="16"/>
                <w:szCs w:val="16"/>
              </w:rPr>
            </w:pPr>
            <w:r w:rsidRPr="005B11E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8B22FF" w14:textId="77777777" w:rsidR="009D5460" w:rsidRPr="005B11E1" w:rsidRDefault="009D5460" w:rsidP="007634B1">
            <w:pPr>
              <w:pStyle w:val="TAR"/>
              <w:jc w:val="both"/>
              <w:rPr>
                <w:sz w:val="16"/>
                <w:szCs w:val="16"/>
              </w:rPr>
            </w:pPr>
            <w:r w:rsidRPr="005B11E1">
              <w:rPr>
                <w:sz w:val="16"/>
                <w:szCs w:val="16"/>
              </w:rPr>
              <w:t>129</w:t>
            </w:r>
          </w:p>
        </w:tc>
      </w:tr>
      <w:tr w:rsidR="009D5460" w:rsidRPr="005B11E1" w14:paraId="40F42D09" w14:textId="77777777" w:rsidTr="007634B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75E046" w14:textId="77777777" w:rsidR="009D5460" w:rsidRPr="005B11E1" w:rsidRDefault="009D5460" w:rsidP="007634B1">
            <w:pPr>
              <w:pStyle w:val="TAL"/>
              <w:rPr>
                <w:sz w:val="16"/>
                <w:szCs w:val="16"/>
              </w:rPr>
            </w:pPr>
            <w:r w:rsidRPr="005B11E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29D264" w14:textId="77777777" w:rsidR="009D5460" w:rsidRPr="005B11E1" w:rsidRDefault="009D5460" w:rsidP="007634B1">
            <w:pPr>
              <w:pStyle w:val="TAR"/>
              <w:jc w:val="both"/>
              <w:rPr>
                <w:sz w:val="16"/>
                <w:szCs w:val="16"/>
              </w:rPr>
            </w:pPr>
            <w:r w:rsidRPr="005B11E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7934ED" w14:textId="77777777" w:rsidR="009D5460" w:rsidRPr="005B11E1" w:rsidRDefault="009D5460" w:rsidP="007634B1">
            <w:pPr>
              <w:pStyle w:val="TAR"/>
              <w:jc w:val="both"/>
              <w:rPr>
                <w:sz w:val="16"/>
                <w:szCs w:val="16"/>
              </w:rPr>
            </w:pPr>
            <w:r w:rsidRPr="005B11E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F01F78" w14:textId="77777777" w:rsidR="009D5460" w:rsidRPr="005B11E1" w:rsidRDefault="009D5460" w:rsidP="007634B1">
            <w:pPr>
              <w:pStyle w:val="TAR"/>
              <w:jc w:val="both"/>
              <w:rPr>
                <w:sz w:val="16"/>
                <w:szCs w:val="16"/>
              </w:rPr>
            </w:pPr>
            <w:r w:rsidRPr="005B11E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F4215A" w14:textId="77777777" w:rsidR="009D5460" w:rsidRPr="005B11E1" w:rsidRDefault="009D5460" w:rsidP="007634B1">
            <w:pPr>
              <w:pStyle w:val="TAR"/>
              <w:jc w:val="both"/>
              <w:rPr>
                <w:sz w:val="16"/>
                <w:szCs w:val="16"/>
              </w:rPr>
            </w:pPr>
            <w:r w:rsidRPr="005B11E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B03CC2" w14:textId="77777777" w:rsidR="009D5460" w:rsidRPr="005B11E1" w:rsidRDefault="009D5460" w:rsidP="007634B1">
            <w:pPr>
              <w:pStyle w:val="TAR"/>
              <w:jc w:val="both"/>
              <w:rPr>
                <w:sz w:val="16"/>
                <w:szCs w:val="16"/>
              </w:rPr>
            </w:pPr>
            <w:r w:rsidRPr="005B11E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17A7C1" w14:textId="77777777" w:rsidR="009D5460" w:rsidRPr="005B11E1" w:rsidRDefault="009D5460" w:rsidP="007634B1">
            <w:pPr>
              <w:pStyle w:val="TAR"/>
              <w:jc w:val="both"/>
              <w:rPr>
                <w:sz w:val="16"/>
                <w:szCs w:val="16"/>
              </w:rPr>
            </w:pPr>
            <w:r w:rsidRPr="005B11E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8B952E" w14:textId="77777777" w:rsidR="009D5460" w:rsidRPr="005B11E1" w:rsidRDefault="009D5460" w:rsidP="007634B1">
            <w:pPr>
              <w:pStyle w:val="TAR"/>
              <w:jc w:val="both"/>
              <w:rPr>
                <w:sz w:val="16"/>
                <w:szCs w:val="16"/>
              </w:rPr>
            </w:pPr>
            <w:r w:rsidRPr="005B11E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E6E3E5" w14:textId="77777777" w:rsidR="009D5460" w:rsidRPr="005B11E1" w:rsidRDefault="009D5460" w:rsidP="007634B1">
            <w:pPr>
              <w:pStyle w:val="TAR"/>
              <w:jc w:val="both"/>
              <w:rPr>
                <w:sz w:val="16"/>
                <w:szCs w:val="16"/>
              </w:rPr>
            </w:pPr>
            <w:r w:rsidRPr="005B11E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C1AE65" w14:textId="77777777" w:rsidR="009D5460" w:rsidRPr="005B11E1" w:rsidRDefault="009D5460" w:rsidP="007634B1">
            <w:pPr>
              <w:pStyle w:val="TAR"/>
              <w:jc w:val="both"/>
              <w:rPr>
                <w:sz w:val="16"/>
                <w:szCs w:val="16"/>
              </w:rPr>
            </w:pPr>
            <w:r w:rsidRPr="005B11E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4C293D" w14:textId="77777777" w:rsidR="009D5460" w:rsidRPr="005B11E1" w:rsidRDefault="009D5460" w:rsidP="007634B1">
            <w:pPr>
              <w:pStyle w:val="TAR"/>
              <w:jc w:val="both"/>
              <w:rPr>
                <w:sz w:val="16"/>
                <w:szCs w:val="16"/>
              </w:rPr>
            </w:pPr>
            <w:r w:rsidRPr="005B11E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D6ED1D" w14:textId="77777777" w:rsidR="009D5460" w:rsidRPr="005B11E1" w:rsidRDefault="009D5460" w:rsidP="007634B1">
            <w:pPr>
              <w:pStyle w:val="TAR"/>
              <w:jc w:val="both"/>
              <w:rPr>
                <w:sz w:val="16"/>
                <w:szCs w:val="16"/>
              </w:rPr>
            </w:pPr>
            <w:r w:rsidRPr="005B11E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535736" w14:textId="77777777" w:rsidR="009D5460" w:rsidRPr="005B11E1" w:rsidRDefault="009D5460" w:rsidP="007634B1">
            <w:pPr>
              <w:pStyle w:val="TAR"/>
              <w:jc w:val="both"/>
              <w:rPr>
                <w:sz w:val="16"/>
                <w:szCs w:val="16"/>
              </w:rPr>
            </w:pPr>
            <w:r w:rsidRPr="005B11E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459F1D" w14:textId="77777777" w:rsidR="009D5460" w:rsidRPr="005B11E1" w:rsidRDefault="009D5460" w:rsidP="007634B1">
            <w:pPr>
              <w:pStyle w:val="TAR"/>
              <w:jc w:val="both"/>
              <w:rPr>
                <w:sz w:val="16"/>
                <w:szCs w:val="16"/>
              </w:rPr>
            </w:pPr>
            <w:r w:rsidRPr="005B11E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F5F5F9" w14:textId="77777777" w:rsidR="009D5460" w:rsidRPr="005B11E1" w:rsidRDefault="009D5460" w:rsidP="007634B1">
            <w:pPr>
              <w:pStyle w:val="TAR"/>
              <w:jc w:val="both"/>
              <w:rPr>
                <w:sz w:val="16"/>
                <w:szCs w:val="16"/>
              </w:rPr>
            </w:pPr>
            <w:r w:rsidRPr="005B11E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EA3482" w14:textId="77777777" w:rsidR="009D5460" w:rsidRPr="005B11E1" w:rsidRDefault="009D5460" w:rsidP="007634B1">
            <w:pPr>
              <w:pStyle w:val="TAR"/>
              <w:jc w:val="both"/>
              <w:rPr>
                <w:sz w:val="16"/>
                <w:szCs w:val="16"/>
              </w:rPr>
            </w:pPr>
            <w:r w:rsidRPr="005B11E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ED645F" w14:textId="77777777" w:rsidR="009D5460" w:rsidRPr="005B11E1" w:rsidRDefault="009D5460" w:rsidP="007634B1">
            <w:pPr>
              <w:pStyle w:val="TAR"/>
              <w:jc w:val="both"/>
              <w:rPr>
                <w:sz w:val="16"/>
                <w:szCs w:val="16"/>
              </w:rPr>
            </w:pPr>
            <w:r w:rsidRPr="005B11E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30882C" w14:textId="77777777" w:rsidR="009D5460" w:rsidRPr="005B11E1" w:rsidRDefault="009D5460" w:rsidP="007634B1">
            <w:pPr>
              <w:pStyle w:val="TAR"/>
              <w:jc w:val="both"/>
              <w:rPr>
                <w:sz w:val="16"/>
                <w:szCs w:val="16"/>
              </w:rPr>
            </w:pPr>
            <w:r w:rsidRPr="005B11E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E4DCE6" w14:textId="77777777" w:rsidR="009D5460" w:rsidRPr="005B11E1" w:rsidRDefault="009D5460" w:rsidP="007634B1">
            <w:pPr>
              <w:pStyle w:val="TAR"/>
              <w:jc w:val="both"/>
              <w:rPr>
                <w:sz w:val="16"/>
                <w:szCs w:val="16"/>
              </w:rPr>
            </w:pPr>
            <w:r w:rsidRPr="005B11E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FB2005" w14:textId="77777777" w:rsidR="009D5460" w:rsidRPr="005B11E1" w:rsidRDefault="009D5460" w:rsidP="007634B1">
            <w:pPr>
              <w:pStyle w:val="TAR"/>
              <w:jc w:val="both"/>
              <w:rPr>
                <w:sz w:val="16"/>
                <w:szCs w:val="16"/>
              </w:rPr>
            </w:pPr>
            <w:r w:rsidRPr="005B11E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085010" w14:textId="77777777" w:rsidR="009D5460" w:rsidRPr="005B11E1" w:rsidRDefault="009D5460" w:rsidP="007634B1">
            <w:pPr>
              <w:pStyle w:val="TAR"/>
              <w:jc w:val="both"/>
              <w:rPr>
                <w:sz w:val="16"/>
                <w:szCs w:val="16"/>
              </w:rPr>
            </w:pPr>
            <w:r w:rsidRPr="005B11E1">
              <w:rPr>
                <w:sz w:val="16"/>
                <w:szCs w:val="16"/>
              </w:rPr>
              <w:t>119</w:t>
            </w:r>
          </w:p>
        </w:tc>
      </w:tr>
      <w:tr w:rsidR="009D5460" w:rsidRPr="005B11E1" w14:paraId="04C3F903" w14:textId="77777777" w:rsidTr="007634B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708716" w14:textId="77777777" w:rsidR="009D5460" w:rsidRPr="005B11E1" w:rsidRDefault="009D5460" w:rsidP="007634B1">
            <w:pPr>
              <w:pStyle w:val="TAL"/>
              <w:rPr>
                <w:sz w:val="16"/>
                <w:szCs w:val="16"/>
              </w:rPr>
            </w:pPr>
            <w:r w:rsidRPr="005B11E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FB4882" w14:textId="77777777" w:rsidR="009D5460" w:rsidRPr="005B11E1" w:rsidRDefault="009D5460" w:rsidP="007634B1">
            <w:pPr>
              <w:pStyle w:val="TAR"/>
              <w:jc w:val="both"/>
              <w:rPr>
                <w:sz w:val="16"/>
                <w:szCs w:val="16"/>
              </w:rPr>
            </w:pPr>
            <w:r w:rsidRPr="005B11E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198443" w14:textId="77777777" w:rsidR="009D5460" w:rsidRPr="005B11E1" w:rsidRDefault="009D5460" w:rsidP="007634B1">
            <w:pPr>
              <w:pStyle w:val="TAR"/>
              <w:jc w:val="both"/>
              <w:rPr>
                <w:sz w:val="16"/>
                <w:szCs w:val="16"/>
              </w:rPr>
            </w:pPr>
            <w:r w:rsidRPr="005B11E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F3BA6E" w14:textId="77777777" w:rsidR="009D5460" w:rsidRPr="005B11E1" w:rsidRDefault="009D5460" w:rsidP="007634B1">
            <w:pPr>
              <w:pStyle w:val="TAR"/>
              <w:jc w:val="both"/>
              <w:rPr>
                <w:sz w:val="16"/>
                <w:szCs w:val="16"/>
              </w:rPr>
            </w:pPr>
            <w:r w:rsidRPr="005B11E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4401BA" w14:textId="77777777" w:rsidR="009D5460" w:rsidRPr="005B11E1" w:rsidRDefault="009D5460" w:rsidP="007634B1">
            <w:pPr>
              <w:pStyle w:val="TAR"/>
              <w:jc w:val="both"/>
              <w:rPr>
                <w:sz w:val="16"/>
                <w:szCs w:val="16"/>
              </w:rPr>
            </w:pPr>
            <w:r w:rsidRPr="005B11E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03161C" w14:textId="77777777" w:rsidR="009D5460" w:rsidRPr="005B11E1" w:rsidRDefault="009D5460" w:rsidP="007634B1">
            <w:pPr>
              <w:pStyle w:val="TAR"/>
              <w:jc w:val="both"/>
              <w:rPr>
                <w:sz w:val="16"/>
                <w:szCs w:val="16"/>
              </w:rPr>
            </w:pPr>
            <w:r w:rsidRPr="005B11E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740C56" w14:textId="77777777" w:rsidR="009D5460" w:rsidRPr="005B11E1" w:rsidRDefault="009D5460" w:rsidP="007634B1">
            <w:pPr>
              <w:pStyle w:val="TAR"/>
              <w:jc w:val="both"/>
              <w:rPr>
                <w:sz w:val="16"/>
                <w:szCs w:val="16"/>
              </w:rPr>
            </w:pPr>
            <w:r w:rsidRPr="005B11E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0A02C0" w14:textId="77777777" w:rsidR="009D5460" w:rsidRPr="005B11E1" w:rsidRDefault="009D5460" w:rsidP="007634B1">
            <w:pPr>
              <w:pStyle w:val="TAR"/>
              <w:jc w:val="both"/>
              <w:rPr>
                <w:sz w:val="16"/>
                <w:szCs w:val="16"/>
              </w:rPr>
            </w:pPr>
            <w:r w:rsidRPr="005B11E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1872D6" w14:textId="77777777" w:rsidR="009D5460" w:rsidRPr="005B11E1" w:rsidRDefault="009D5460" w:rsidP="007634B1">
            <w:pPr>
              <w:pStyle w:val="TAR"/>
              <w:jc w:val="both"/>
              <w:rPr>
                <w:sz w:val="16"/>
                <w:szCs w:val="16"/>
              </w:rPr>
            </w:pPr>
            <w:r w:rsidRPr="005B11E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FA7BF1" w14:textId="77777777" w:rsidR="009D5460" w:rsidRPr="005B11E1" w:rsidRDefault="009D5460" w:rsidP="007634B1">
            <w:pPr>
              <w:pStyle w:val="TAR"/>
              <w:jc w:val="both"/>
              <w:rPr>
                <w:sz w:val="16"/>
                <w:szCs w:val="16"/>
              </w:rPr>
            </w:pPr>
            <w:r w:rsidRPr="005B11E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71C4A9" w14:textId="77777777" w:rsidR="009D5460" w:rsidRPr="005B11E1" w:rsidRDefault="009D5460" w:rsidP="007634B1">
            <w:pPr>
              <w:pStyle w:val="TAR"/>
              <w:jc w:val="both"/>
              <w:rPr>
                <w:sz w:val="16"/>
                <w:szCs w:val="16"/>
              </w:rPr>
            </w:pPr>
            <w:r w:rsidRPr="005B11E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9267C1" w14:textId="77777777" w:rsidR="009D5460" w:rsidRPr="005B11E1" w:rsidRDefault="009D5460" w:rsidP="007634B1">
            <w:pPr>
              <w:pStyle w:val="TAR"/>
              <w:jc w:val="both"/>
              <w:rPr>
                <w:sz w:val="16"/>
                <w:szCs w:val="16"/>
              </w:rPr>
            </w:pPr>
            <w:r w:rsidRPr="005B11E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A3215E" w14:textId="77777777" w:rsidR="009D5460" w:rsidRPr="005B11E1" w:rsidRDefault="009D5460" w:rsidP="007634B1">
            <w:pPr>
              <w:pStyle w:val="TAR"/>
              <w:jc w:val="both"/>
              <w:rPr>
                <w:sz w:val="16"/>
                <w:szCs w:val="16"/>
              </w:rPr>
            </w:pPr>
            <w:r w:rsidRPr="005B11E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43ED36" w14:textId="77777777" w:rsidR="009D5460" w:rsidRPr="005B11E1" w:rsidRDefault="009D5460" w:rsidP="007634B1">
            <w:pPr>
              <w:pStyle w:val="TAR"/>
              <w:jc w:val="both"/>
              <w:rPr>
                <w:sz w:val="16"/>
                <w:szCs w:val="16"/>
              </w:rPr>
            </w:pPr>
            <w:r w:rsidRPr="005B11E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F01731" w14:textId="77777777" w:rsidR="009D5460" w:rsidRPr="005B11E1" w:rsidRDefault="009D5460" w:rsidP="007634B1">
            <w:pPr>
              <w:pStyle w:val="TAR"/>
              <w:jc w:val="both"/>
              <w:rPr>
                <w:sz w:val="16"/>
                <w:szCs w:val="16"/>
              </w:rPr>
            </w:pPr>
            <w:r w:rsidRPr="005B11E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B6A630" w14:textId="77777777" w:rsidR="009D5460" w:rsidRPr="005B11E1" w:rsidRDefault="009D5460" w:rsidP="007634B1">
            <w:pPr>
              <w:pStyle w:val="TAR"/>
              <w:jc w:val="both"/>
              <w:rPr>
                <w:sz w:val="16"/>
                <w:szCs w:val="16"/>
              </w:rPr>
            </w:pPr>
            <w:r w:rsidRPr="005B11E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127527" w14:textId="77777777" w:rsidR="009D5460" w:rsidRPr="005B11E1" w:rsidRDefault="009D5460" w:rsidP="007634B1">
            <w:pPr>
              <w:pStyle w:val="TAR"/>
              <w:jc w:val="both"/>
              <w:rPr>
                <w:sz w:val="16"/>
                <w:szCs w:val="16"/>
              </w:rPr>
            </w:pPr>
            <w:r w:rsidRPr="005B11E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251A5C" w14:textId="77777777" w:rsidR="009D5460" w:rsidRPr="005B11E1" w:rsidRDefault="009D5460" w:rsidP="007634B1">
            <w:pPr>
              <w:pStyle w:val="TAR"/>
              <w:jc w:val="both"/>
              <w:rPr>
                <w:sz w:val="16"/>
                <w:szCs w:val="16"/>
              </w:rPr>
            </w:pPr>
            <w:r w:rsidRPr="005B11E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70EFF3" w14:textId="77777777" w:rsidR="009D5460" w:rsidRPr="005B11E1" w:rsidRDefault="009D5460" w:rsidP="007634B1">
            <w:pPr>
              <w:pStyle w:val="TAR"/>
              <w:jc w:val="both"/>
              <w:rPr>
                <w:sz w:val="16"/>
                <w:szCs w:val="16"/>
              </w:rPr>
            </w:pPr>
            <w:r w:rsidRPr="005B11E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B1FD6A" w14:textId="77777777" w:rsidR="009D5460" w:rsidRPr="005B11E1" w:rsidRDefault="009D5460" w:rsidP="007634B1">
            <w:pPr>
              <w:pStyle w:val="TAR"/>
              <w:jc w:val="both"/>
              <w:rPr>
                <w:sz w:val="16"/>
                <w:szCs w:val="16"/>
              </w:rPr>
            </w:pPr>
            <w:r w:rsidRPr="005B11E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53B7ED" w14:textId="77777777" w:rsidR="009D5460" w:rsidRPr="005B11E1" w:rsidRDefault="009D5460" w:rsidP="007634B1">
            <w:pPr>
              <w:pStyle w:val="TAR"/>
              <w:jc w:val="both"/>
              <w:rPr>
                <w:sz w:val="16"/>
                <w:szCs w:val="16"/>
              </w:rPr>
            </w:pPr>
            <w:r w:rsidRPr="005B11E1">
              <w:rPr>
                <w:sz w:val="16"/>
                <w:szCs w:val="16"/>
              </w:rPr>
              <w:t>109</w:t>
            </w:r>
          </w:p>
        </w:tc>
      </w:tr>
      <w:tr w:rsidR="009D5460" w:rsidRPr="005B11E1" w14:paraId="26290D81" w14:textId="77777777" w:rsidTr="007634B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348995" w14:textId="77777777" w:rsidR="009D5460" w:rsidRPr="005B11E1" w:rsidRDefault="009D5460" w:rsidP="007634B1">
            <w:pPr>
              <w:pStyle w:val="TAL"/>
              <w:rPr>
                <w:sz w:val="16"/>
                <w:szCs w:val="16"/>
              </w:rPr>
            </w:pPr>
            <w:r w:rsidRPr="005B11E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8EFA64" w14:textId="77777777" w:rsidR="009D5460" w:rsidRPr="005B11E1" w:rsidRDefault="009D5460" w:rsidP="007634B1">
            <w:pPr>
              <w:pStyle w:val="TAR"/>
              <w:jc w:val="both"/>
              <w:rPr>
                <w:sz w:val="16"/>
                <w:szCs w:val="16"/>
              </w:rPr>
            </w:pPr>
            <w:r w:rsidRPr="005B11E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28791C" w14:textId="77777777" w:rsidR="009D5460" w:rsidRPr="005B11E1" w:rsidRDefault="009D5460" w:rsidP="007634B1">
            <w:pPr>
              <w:pStyle w:val="TAR"/>
              <w:jc w:val="both"/>
              <w:rPr>
                <w:sz w:val="16"/>
                <w:szCs w:val="16"/>
              </w:rPr>
            </w:pPr>
            <w:r w:rsidRPr="005B11E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BB1C82" w14:textId="77777777" w:rsidR="009D5460" w:rsidRPr="005B11E1" w:rsidRDefault="009D5460" w:rsidP="007634B1">
            <w:pPr>
              <w:pStyle w:val="TAR"/>
              <w:jc w:val="both"/>
              <w:rPr>
                <w:sz w:val="16"/>
                <w:szCs w:val="16"/>
              </w:rPr>
            </w:pPr>
            <w:r w:rsidRPr="005B11E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419272" w14:textId="77777777" w:rsidR="009D5460" w:rsidRPr="005B11E1" w:rsidRDefault="009D5460" w:rsidP="007634B1">
            <w:pPr>
              <w:pStyle w:val="TAR"/>
              <w:jc w:val="both"/>
              <w:rPr>
                <w:sz w:val="16"/>
                <w:szCs w:val="16"/>
              </w:rPr>
            </w:pPr>
            <w:r w:rsidRPr="005B11E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9C1CEB" w14:textId="77777777" w:rsidR="009D5460" w:rsidRPr="005B11E1" w:rsidRDefault="009D5460" w:rsidP="007634B1">
            <w:pPr>
              <w:pStyle w:val="TAR"/>
              <w:jc w:val="both"/>
              <w:rPr>
                <w:sz w:val="16"/>
                <w:szCs w:val="16"/>
              </w:rPr>
            </w:pPr>
            <w:r w:rsidRPr="005B11E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0E46CC" w14:textId="77777777" w:rsidR="009D5460" w:rsidRPr="005B11E1" w:rsidRDefault="009D5460" w:rsidP="007634B1">
            <w:pPr>
              <w:pStyle w:val="TAR"/>
              <w:jc w:val="both"/>
              <w:rPr>
                <w:sz w:val="16"/>
                <w:szCs w:val="16"/>
              </w:rPr>
            </w:pPr>
            <w:r w:rsidRPr="005B11E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BF01BD" w14:textId="77777777" w:rsidR="009D5460" w:rsidRPr="005B11E1" w:rsidRDefault="009D5460" w:rsidP="007634B1">
            <w:pPr>
              <w:pStyle w:val="TAR"/>
              <w:jc w:val="both"/>
              <w:rPr>
                <w:sz w:val="16"/>
                <w:szCs w:val="16"/>
              </w:rPr>
            </w:pPr>
            <w:r w:rsidRPr="005B11E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B26C6D" w14:textId="77777777" w:rsidR="009D5460" w:rsidRPr="005B11E1" w:rsidRDefault="009D5460" w:rsidP="007634B1">
            <w:pPr>
              <w:pStyle w:val="TAR"/>
              <w:jc w:val="both"/>
              <w:rPr>
                <w:sz w:val="16"/>
                <w:szCs w:val="16"/>
              </w:rPr>
            </w:pPr>
            <w:r w:rsidRPr="005B11E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F67759" w14:textId="77777777" w:rsidR="009D5460" w:rsidRPr="005B11E1" w:rsidRDefault="009D5460" w:rsidP="007634B1">
            <w:pPr>
              <w:pStyle w:val="TAR"/>
              <w:jc w:val="both"/>
              <w:rPr>
                <w:sz w:val="16"/>
                <w:szCs w:val="16"/>
              </w:rPr>
            </w:pPr>
            <w:r w:rsidRPr="005B11E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4D84CC" w14:textId="77777777" w:rsidR="009D5460" w:rsidRPr="005B11E1" w:rsidRDefault="009D5460" w:rsidP="007634B1">
            <w:pPr>
              <w:pStyle w:val="TAR"/>
              <w:jc w:val="both"/>
              <w:rPr>
                <w:sz w:val="16"/>
                <w:szCs w:val="16"/>
              </w:rPr>
            </w:pPr>
            <w:r w:rsidRPr="005B11E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EC5C80" w14:textId="77777777" w:rsidR="009D5460" w:rsidRPr="005B11E1" w:rsidRDefault="009D5460" w:rsidP="007634B1">
            <w:pPr>
              <w:pStyle w:val="TAR"/>
              <w:jc w:val="both"/>
              <w:rPr>
                <w:sz w:val="16"/>
                <w:szCs w:val="16"/>
              </w:rPr>
            </w:pPr>
            <w:r w:rsidRPr="005B11E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A584E5" w14:textId="77777777" w:rsidR="009D5460" w:rsidRPr="005B11E1" w:rsidRDefault="009D5460" w:rsidP="007634B1">
            <w:pPr>
              <w:pStyle w:val="TAR"/>
              <w:jc w:val="both"/>
              <w:rPr>
                <w:sz w:val="16"/>
                <w:szCs w:val="16"/>
              </w:rPr>
            </w:pPr>
            <w:r w:rsidRPr="005B11E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E842B2" w14:textId="77777777" w:rsidR="009D5460" w:rsidRPr="005B11E1" w:rsidRDefault="009D5460" w:rsidP="007634B1">
            <w:pPr>
              <w:pStyle w:val="TAR"/>
              <w:jc w:val="both"/>
              <w:rPr>
                <w:sz w:val="16"/>
                <w:szCs w:val="16"/>
              </w:rPr>
            </w:pPr>
            <w:r w:rsidRPr="005B11E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538A19" w14:textId="77777777" w:rsidR="009D5460" w:rsidRPr="005B11E1" w:rsidRDefault="009D5460" w:rsidP="007634B1">
            <w:pPr>
              <w:pStyle w:val="TAR"/>
              <w:jc w:val="both"/>
              <w:rPr>
                <w:sz w:val="16"/>
                <w:szCs w:val="16"/>
              </w:rPr>
            </w:pPr>
            <w:r w:rsidRPr="005B11E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E5960E" w14:textId="77777777" w:rsidR="009D5460" w:rsidRPr="005B11E1" w:rsidRDefault="009D5460" w:rsidP="007634B1">
            <w:pPr>
              <w:pStyle w:val="TAR"/>
              <w:jc w:val="both"/>
              <w:rPr>
                <w:sz w:val="16"/>
                <w:szCs w:val="16"/>
              </w:rPr>
            </w:pPr>
            <w:r w:rsidRPr="005B11E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BA8108" w14:textId="77777777" w:rsidR="009D5460" w:rsidRPr="005B11E1" w:rsidRDefault="009D5460" w:rsidP="007634B1">
            <w:pPr>
              <w:pStyle w:val="TAR"/>
              <w:jc w:val="both"/>
              <w:rPr>
                <w:sz w:val="16"/>
                <w:szCs w:val="16"/>
              </w:rPr>
            </w:pPr>
            <w:r w:rsidRPr="005B11E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F509F6" w14:textId="77777777" w:rsidR="009D5460" w:rsidRPr="005B11E1" w:rsidRDefault="009D5460" w:rsidP="007634B1">
            <w:pPr>
              <w:pStyle w:val="TAR"/>
              <w:jc w:val="both"/>
              <w:rPr>
                <w:sz w:val="16"/>
                <w:szCs w:val="16"/>
              </w:rPr>
            </w:pPr>
            <w:r w:rsidRPr="005B11E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8C1E86" w14:textId="77777777" w:rsidR="009D5460" w:rsidRPr="005B11E1" w:rsidRDefault="009D5460" w:rsidP="007634B1">
            <w:pPr>
              <w:pStyle w:val="TAR"/>
              <w:jc w:val="both"/>
              <w:rPr>
                <w:sz w:val="16"/>
                <w:szCs w:val="16"/>
              </w:rPr>
            </w:pPr>
            <w:r w:rsidRPr="005B11E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7BD3B1" w14:textId="77777777" w:rsidR="009D5460" w:rsidRPr="005B11E1" w:rsidRDefault="009D5460" w:rsidP="007634B1">
            <w:pPr>
              <w:pStyle w:val="TAR"/>
              <w:jc w:val="both"/>
              <w:rPr>
                <w:sz w:val="16"/>
                <w:szCs w:val="16"/>
              </w:rPr>
            </w:pPr>
            <w:r w:rsidRPr="005B11E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75256A" w14:textId="77777777" w:rsidR="009D5460" w:rsidRPr="005B11E1" w:rsidRDefault="009D5460" w:rsidP="007634B1">
            <w:pPr>
              <w:pStyle w:val="TAR"/>
              <w:jc w:val="both"/>
              <w:rPr>
                <w:sz w:val="16"/>
                <w:szCs w:val="16"/>
              </w:rPr>
            </w:pPr>
            <w:r w:rsidRPr="005B11E1">
              <w:rPr>
                <w:sz w:val="16"/>
                <w:szCs w:val="16"/>
              </w:rPr>
              <w:t>99</w:t>
            </w:r>
          </w:p>
        </w:tc>
      </w:tr>
      <w:tr w:rsidR="009D5460" w:rsidRPr="005B11E1" w14:paraId="69461E10" w14:textId="77777777" w:rsidTr="007634B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F7D7F8" w14:textId="77777777" w:rsidR="009D5460" w:rsidRPr="005B11E1" w:rsidRDefault="009D5460" w:rsidP="007634B1">
            <w:pPr>
              <w:pStyle w:val="TAL"/>
              <w:rPr>
                <w:sz w:val="16"/>
                <w:szCs w:val="16"/>
              </w:rPr>
            </w:pPr>
            <w:r w:rsidRPr="005B11E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251139" w14:textId="77777777" w:rsidR="009D5460" w:rsidRPr="005B11E1" w:rsidRDefault="009D5460" w:rsidP="007634B1">
            <w:pPr>
              <w:pStyle w:val="TAR"/>
              <w:jc w:val="both"/>
              <w:rPr>
                <w:sz w:val="16"/>
                <w:szCs w:val="16"/>
              </w:rPr>
            </w:pPr>
            <w:r w:rsidRPr="005B11E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128029" w14:textId="77777777" w:rsidR="009D5460" w:rsidRPr="005B11E1" w:rsidRDefault="009D5460" w:rsidP="007634B1">
            <w:pPr>
              <w:pStyle w:val="TAR"/>
              <w:jc w:val="both"/>
              <w:rPr>
                <w:sz w:val="16"/>
                <w:szCs w:val="16"/>
              </w:rPr>
            </w:pPr>
            <w:r w:rsidRPr="005B11E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CB978A" w14:textId="77777777" w:rsidR="009D5460" w:rsidRPr="005B11E1" w:rsidRDefault="009D5460" w:rsidP="007634B1">
            <w:pPr>
              <w:pStyle w:val="TAR"/>
              <w:jc w:val="both"/>
              <w:rPr>
                <w:sz w:val="16"/>
                <w:szCs w:val="16"/>
              </w:rPr>
            </w:pPr>
            <w:r w:rsidRPr="005B11E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81392A" w14:textId="77777777" w:rsidR="009D5460" w:rsidRPr="005B11E1" w:rsidRDefault="009D5460" w:rsidP="007634B1">
            <w:pPr>
              <w:pStyle w:val="TAR"/>
              <w:jc w:val="both"/>
              <w:rPr>
                <w:sz w:val="16"/>
                <w:szCs w:val="16"/>
              </w:rPr>
            </w:pPr>
            <w:r w:rsidRPr="005B11E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7AC44C" w14:textId="77777777" w:rsidR="009D5460" w:rsidRPr="005B11E1" w:rsidRDefault="009D5460" w:rsidP="007634B1">
            <w:pPr>
              <w:pStyle w:val="TAR"/>
              <w:jc w:val="both"/>
              <w:rPr>
                <w:sz w:val="16"/>
                <w:szCs w:val="16"/>
              </w:rPr>
            </w:pPr>
            <w:r w:rsidRPr="005B11E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C94864" w14:textId="77777777" w:rsidR="009D5460" w:rsidRPr="005B11E1" w:rsidRDefault="009D5460" w:rsidP="007634B1">
            <w:pPr>
              <w:pStyle w:val="TAR"/>
              <w:jc w:val="both"/>
              <w:rPr>
                <w:sz w:val="16"/>
                <w:szCs w:val="16"/>
              </w:rPr>
            </w:pPr>
            <w:r w:rsidRPr="005B11E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EAE152" w14:textId="77777777" w:rsidR="009D5460" w:rsidRPr="005B11E1" w:rsidRDefault="009D5460" w:rsidP="007634B1">
            <w:pPr>
              <w:pStyle w:val="TAR"/>
              <w:jc w:val="both"/>
              <w:rPr>
                <w:sz w:val="16"/>
                <w:szCs w:val="16"/>
              </w:rPr>
            </w:pPr>
            <w:r w:rsidRPr="005B11E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D2E696" w14:textId="77777777" w:rsidR="009D5460" w:rsidRPr="005B11E1" w:rsidRDefault="009D5460" w:rsidP="007634B1">
            <w:pPr>
              <w:pStyle w:val="TAR"/>
              <w:jc w:val="both"/>
              <w:rPr>
                <w:sz w:val="16"/>
                <w:szCs w:val="16"/>
              </w:rPr>
            </w:pPr>
            <w:r w:rsidRPr="005B11E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E4C0EB" w14:textId="77777777" w:rsidR="009D5460" w:rsidRPr="005B11E1" w:rsidRDefault="009D5460" w:rsidP="007634B1">
            <w:pPr>
              <w:pStyle w:val="TAR"/>
              <w:jc w:val="both"/>
              <w:rPr>
                <w:sz w:val="16"/>
                <w:szCs w:val="16"/>
              </w:rPr>
            </w:pPr>
            <w:r w:rsidRPr="005B11E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C9A23B" w14:textId="77777777" w:rsidR="009D5460" w:rsidRPr="005B11E1" w:rsidRDefault="009D5460" w:rsidP="007634B1">
            <w:pPr>
              <w:pStyle w:val="TAR"/>
              <w:jc w:val="both"/>
              <w:rPr>
                <w:sz w:val="16"/>
                <w:szCs w:val="16"/>
              </w:rPr>
            </w:pPr>
            <w:r w:rsidRPr="005B11E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619E62" w14:textId="77777777" w:rsidR="009D5460" w:rsidRPr="005B11E1" w:rsidRDefault="009D5460" w:rsidP="007634B1">
            <w:pPr>
              <w:pStyle w:val="TAR"/>
              <w:jc w:val="both"/>
              <w:rPr>
                <w:sz w:val="16"/>
                <w:szCs w:val="16"/>
              </w:rPr>
            </w:pPr>
            <w:r w:rsidRPr="005B11E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05CD46" w14:textId="77777777" w:rsidR="009D5460" w:rsidRPr="005B11E1" w:rsidRDefault="009D5460" w:rsidP="007634B1">
            <w:pPr>
              <w:pStyle w:val="TAR"/>
              <w:jc w:val="both"/>
              <w:rPr>
                <w:sz w:val="16"/>
                <w:szCs w:val="16"/>
              </w:rPr>
            </w:pPr>
            <w:r w:rsidRPr="005B11E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A0CEB2" w14:textId="77777777" w:rsidR="009D5460" w:rsidRPr="005B11E1" w:rsidRDefault="009D5460" w:rsidP="007634B1">
            <w:pPr>
              <w:pStyle w:val="TAR"/>
              <w:jc w:val="both"/>
              <w:rPr>
                <w:sz w:val="16"/>
                <w:szCs w:val="16"/>
              </w:rPr>
            </w:pPr>
            <w:r w:rsidRPr="005B11E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265B75" w14:textId="77777777" w:rsidR="009D5460" w:rsidRPr="005B11E1" w:rsidRDefault="009D5460" w:rsidP="007634B1">
            <w:pPr>
              <w:pStyle w:val="TAR"/>
              <w:jc w:val="both"/>
              <w:rPr>
                <w:sz w:val="16"/>
                <w:szCs w:val="16"/>
              </w:rPr>
            </w:pPr>
            <w:r w:rsidRPr="005B11E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8F5458" w14:textId="77777777" w:rsidR="009D5460" w:rsidRPr="005B11E1" w:rsidRDefault="009D5460" w:rsidP="007634B1">
            <w:pPr>
              <w:pStyle w:val="TAR"/>
              <w:jc w:val="both"/>
              <w:rPr>
                <w:sz w:val="16"/>
                <w:szCs w:val="16"/>
              </w:rPr>
            </w:pPr>
            <w:r w:rsidRPr="005B11E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A3A0B0" w14:textId="77777777" w:rsidR="009D5460" w:rsidRPr="005B11E1" w:rsidRDefault="009D5460" w:rsidP="007634B1">
            <w:pPr>
              <w:pStyle w:val="TAR"/>
              <w:jc w:val="both"/>
              <w:rPr>
                <w:sz w:val="16"/>
                <w:szCs w:val="16"/>
              </w:rPr>
            </w:pPr>
            <w:r w:rsidRPr="005B11E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586F48" w14:textId="77777777" w:rsidR="009D5460" w:rsidRPr="005B11E1" w:rsidRDefault="009D5460" w:rsidP="007634B1">
            <w:pPr>
              <w:pStyle w:val="TAR"/>
              <w:jc w:val="both"/>
              <w:rPr>
                <w:sz w:val="16"/>
                <w:szCs w:val="16"/>
              </w:rPr>
            </w:pPr>
            <w:r w:rsidRPr="005B11E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B1F3D9" w14:textId="77777777" w:rsidR="009D5460" w:rsidRPr="005B11E1" w:rsidRDefault="009D5460" w:rsidP="007634B1">
            <w:pPr>
              <w:pStyle w:val="TAR"/>
              <w:jc w:val="both"/>
              <w:rPr>
                <w:sz w:val="16"/>
                <w:szCs w:val="16"/>
              </w:rPr>
            </w:pPr>
            <w:r w:rsidRPr="005B11E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E4ABBE" w14:textId="77777777" w:rsidR="009D5460" w:rsidRPr="005B11E1" w:rsidRDefault="009D5460" w:rsidP="007634B1">
            <w:pPr>
              <w:pStyle w:val="TAR"/>
              <w:jc w:val="both"/>
              <w:rPr>
                <w:sz w:val="16"/>
                <w:szCs w:val="16"/>
              </w:rPr>
            </w:pPr>
            <w:r w:rsidRPr="005B11E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9D5EAF" w14:textId="77777777" w:rsidR="009D5460" w:rsidRPr="005B11E1" w:rsidRDefault="009D5460" w:rsidP="007634B1">
            <w:pPr>
              <w:pStyle w:val="TAR"/>
              <w:jc w:val="both"/>
              <w:rPr>
                <w:sz w:val="16"/>
                <w:szCs w:val="16"/>
              </w:rPr>
            </w:pPr>
            <w:r w:rsidRPr="005B11E1">
              <w:rPr>
                <w:sz w:val="16"/>
                <w:szCs w:val="16"/>
              </w:rPr>
              <w:t>89</w:t>
            </w:r>
          </w:p>
        </w:tc>
      </w:tr>
      <w:tr w:rsidR="009D5460" w:rsidRPr="005B11E1" w14:paraId="43C3F9C6" w14:textId="77777777" w:rsidTr="007634B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FC3862" w14:textId="77777777" w:rsidR="009D5460" w:rsidRPr="005B11E1" w:rsidRDefault="009D5460" w:rsidP="007634B1">
            <w:pPr>
              <w:pStyle w:val="TAL"/>
              <w:rPr>
                <w:sz w:val="16"/>
                <w:szCs w:val="16"/>
              </w:rPr>
            </w:pPr>
            <w:r w:rsidRPr="005B11E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0BE903" w14:textId="77777777" w:rsidR="009D5460" w:rsidRPr="005B11E1" w:rsidRDefault="009D5460" w:rsidP="007634B1">
            <w:pPr>
              <w:pStyle w:val="TAR"/>
              <w:jc w:val="both"/>
              <w:rPr>
                <w:sz w:val="16"/>
                <w:szCs w:val="16"/>
              </w:rPr>
            </w:pPr>
            <w:r w:rsidRPr="005B11E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F6D0A9" w14:textId="77777777" w:rsidR="009D5460" w:rsidRPr="005B11E1" w:rsidRDefault="009D5460" w:rsidP="007634B1">
            <w:pPr>
              <w:pStyle w:val="TAR"/>
              <w:jc w:val="both"/>
              <w:rPr>
                <w:sz w:val="16"/>
                <w:szCs w:val="16"/>
              </w:rPr>
            </w:pPr>
            <w:r w:rsidRPr="005B11E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AFC28E" w14:textId="77777777" w:rsidR="009D5460" w:rsidRPr="005B11E1" w:rsidRDefault="009D5460" w:rsidP="007634B1">
            <w:pPr>
              <w:pStyle w:val="TAR"/>
              <w:jc w:val="both"/>
              <w:rPr>
                <w:sz w:val="16"/>
                <w:szCs w:val="16"/>
              </w:rPr>
            </w:pPr>
            <w:r w:rsidRPr="005B11E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C78F4A" w14:textId="77777777" w:rsidR="009D5460" w:rsidRPr="005B11E1" w:rsidRDefault="009D5460" w:rsidP="007634B1">
            <w:pPr>
              <w:pStyle w:val="TAR"/>
              <w:jc w:val="both"/>
              <w:rPr>
                <w:sz w:val="16"/>
                <w:szCs w:val="16"/>
              </w:rPr>
            </w:pPr>
            <w:r w:rsidRPr="005B11E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D0CB38" w14:textId="77777777" w:rsidR="009D5460" w:rsidRPr="005B11E1" w:rsidRDefault="009D5460" w:rsidP="007634B1">
            <w:pPr>
              <w:pStyle w:val="TAR"/>
              <w:jc w:val="both"/>
              <w:rPr>
                <w:sz w:val="16"/>
                <w:szCs w:val="16"/>
              </w:rPr>
            </w:pPr>
            <w:r w:rsidRPr="005B11E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110C2B" w14:textId="77777777" w:rsidR="009D5460" w:rsidRPr="005B11E1" w:rsidRDefault="009D5460" w:rsidP="007634B1">
            <w:pPr>
              <w:pStyle w:val="TAR"/>
              <w:jc w:val="both"/>
              <w:rPr>
                <w:sz w:val="16"/>
                <w:szCs w:val="16"/>
              </w:rPr>
            </w:pPr>
            <w:r w:rsidRPr="005B11E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0CABE1" w14:textId="77777777" w:rsidR="009D5460" w:rsidRPr="005B11E1" w:rsidRDefault="009D5460" w:rsidP="007634B1">
            <w:pPr>
              <w:pStyle w:val="TAR"/>
              <w:jc w:val="both"/>
              <w:rPr>
                <w:sz w:val="16"/>
                <w:szCs w:val="16"/>
              </w:rPr>
            </w:pPr>
            <w:r w:rsidRPr="005B11E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2AC3E9" w14:textId="77777777" w:rsidR="009D5460" w:rsidRPr="005B11E1" w:rsidRDefault="009D5460" w:rsidP="007634B1">
            <w:pPr>
              <w:pStyle w:val="TAR"/>
              <w:jc w:val="both"/>
              <w:rPr>
                <w:sz w:val="16"/>
                <w:szCs w:val="16"/>
              </w:rPr>
            </w:pPr>
            <w:r w:rsidRPr="005B11E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AA8E26" w14:textId="77777777" w:rsidR="009D5460" w:rsidRPr="005B11E1" w:rsidRDefault="009D5460" w:rsidP="007634B1">
            <w:pPr>
              <w:pStyle w:val="TAR"/>
              <w:jc w:val="both"/>
              <w:rPr>
                <w:sz w:val="16"/>
                <w:szCs w:val="16"/>
              </w:rPr>
            </w:pPr>
            <w:r w:rsidRPr="005B11E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1C0CBD" w14:textId="77777777" w:rsidR="009D5460" w:rsidRPr="005B11E1" w:rsidRDefault="009D5460" w:rsidP="007634B1">
            <w:pPr>
              <w:pStyle w:val="TAR"/>
              <w:jc w:val="both"/>
              <w:rPr>
                <w:sz w:val="16"/>
                <w:szCs w:val="16"/>
              </w:rPr>
            </w:pPr>
            <w:r w:rsidRPr="005B11E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218CB2" w14:textId="77777777" w:rsidR="009D5460" w:rsidRPr="005B11E1" w:rsidRDefault="009D5460" w:rsidP="007634B1">
            <w:pPr>
              <w:pStyle w:val="TAR"/>
              <w:jc w:val="both"/>
              <w:rPr>
                <w:sz w:val="16"/>
                <w:szCs w:val="16"/>
              </w:rPr>
            </w:pPr>
            <w:r w:rsidRPr="005B11E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1F60EE" w14:textId="77777777" w:rsidR="009D5460" w:rsidRPr="005B11E1" w:rsidRDefault="009D5460" w:rsidP="007634B1">
            <w:pPr>
              <w:pStyle w:val="TAR"/>
              <w:jc w:val="both"/>
              <w:rPr>
                <w:sz w:val="16"/>
                <w:szCs w:val="16"/>
              </w:rPr>
            </w:pPr>
            <w:r w:rsidRPr="005B11E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D66341" w14:textId="77777777" w:rsidR="009D5460" w:rsidRPr="005B11E1" w:rsidRDefault="009D5460" w:rsidP="007634B1">
            <w:pPr>
              <w:pStyle w:val="TAR"/>
              <w:jc w:val="both"/>
              <w:rPr>
                <w:sz w:val="16"/>
                <w:szCs w:val="16"/>
              </w:rPr>
            </w:pPr>
            <w:r w:rsidRPr="005B11E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AA7174" w14:textId="77777777" w:rsidR="009D5460" w:rsidRPr="005B11E1" w:rsidRDefault="009D5460" w:rsidP="007634B1">
            <w:pPr>
              <w:pStyle w:val="TAR"/>
              <w:jc w:val="both"/>
              <w:rPr>
                <w:sz w:val="16"/>
                <w:szCs w:val="16"/>
              </w:rPr>
            </w:pPr>
            <w:r w:rsidRPr="005B11E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CF5BDD" w14:textId="77777777" w:rsidR="009D5460" w:rsidRPr="005B11E1" w:rsidRDefault="009D5460" w:rsidP="007634B1">
            <w:pPr>
              <w:pStyle w:val="TAR"/>
              <w:jc w:val="both"/>
              <w:rPr>
                <w:sz w:val="16"/>
                <w:szCs w:val="16"/>
              </w:rPr>
            </w:pPr>
            <w:r w:rsidRPr="005B11E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03F643" w14:textId="77777777" w:rsidR="009D5460" w:rsidRPr="005B11E1" w:rsidRDefault="009D5460" w:rsidP="007634B1">
            <w:pPr>
              <w:pStyle w:val="TAR"/>
              <w:jc w:val="both"/>
              <w:rPr>
                <w:sz w:val="16"/>
                <w:szCs w:val="16"/>
              </w:rPr>
            </w:pPr>
            <w:r w:rsidRPr="005B11E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0B6564" w14:textId="77777777" w:rsidR="009D5460" w:rsidRPr="005B11E1" w:rsidRDefault="009D5460" w:rsidP="007634B1">
            <w:pPr>
              <w:pStyle w:val="TAR"/>
              <w:jc w:val="both"/>
              <w:rPr>
                <w:sz w:val="16"/>
                <w:szCs w:val="16"/>
              </w:rPr>
            </w:pPr>
            <w:r w:rsidRPr="005B11E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3DB3AD" w14:textId="77777777" w:rsidR="009D5460" w:rsidRPr="005B11E1" w:rsidRDefault="009D5460" w:rsidP="007634B1">
            <w:pPr>
              <w:pStyle w:val="TAR"/>
              <w:jc w:val="both"/>
              <w:rPr>
                <w:sz w:val="16"/>
                <w:szCs w:val="16"/>
              </w:rPr>
            </w:pPr>
            <w:r w:rsidRPr="005B11E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22C18C" w14:textId="77777777" w:rsidR="009D5460" w:rsidRPr="005B11E1" w:rsidRDefault="009D5460" w:rsidP="007634B1">
            <w:pPr>
              <w:pStyle w:val="TAR"/>
              <w:jc w:val="both"/>
              <w:rPr>
                <w:sz w:val="16"/>
                <w:szCs w:val="16"/>
              </w:rPr>
            </w:pPr>
            <w:r w:rsidRPr="005B11E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67FF90" w14:textId="77777777" w:rsidR="009D5460" w:rsidRPr="005B11E1" w:rsidRDefault="009D5460" w:rsidP="007634B1">
            <w:pPr>
              <w:pStyle w:val="TAR"/>
              <w:jc w:val="both"/>
              <w:rPr>
                <w:sz w:val="16"/>
                <w:szCs w:val="16"/>
              </w:rPr>
            </w:pPr>
            <w:r w:rsidRPr="005B11E1">
              <w:rPr>
                <w:sz w:val="16"/>
                <w:szCs w:val="16"/>
              </w:rPr>
              <w:t>79</w:t>
            </w:r>
          </w:p>
        </w:tc>
      </w:tr>
      <w:tr w:rsidR="009D5460" w:rsidRPr="005B11E1" w14:paraId="6E94ED98" w14:textId="77777777" w:rsidTr="007634B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51FF30" w14:textId="77777777" w:rsidR="009D5460" w:rsidRPr="005B11E1" w:rsidRDefault="009D5460" w:rsidP="007634B1">
            <w:pPr>
              <w:pStyle w:val="TAL"/>
              <w:rPr>
                <w:sz w:val="16"/>
                <w:szCs w:val="16"/>
              </w:rPr>
            </w:pPr>
            <w:r w:rsidRPr="005B11E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B7C19B" w14:textId="77777777" w:rsidR="009D5460" w:rsidRPr="005B11E1" w:rsidRDefault="009D5460" w:rsidP="007634B1">
            <w:pPr>
              <w:pStyle w:val="TAR"/>
              <w:jc w:val="both"/>
              <w:rPr>
                <w:sz w:val="16"/>
                <w:szCs w:val="16"/>
              </w:rPr>
            </w:pPr>
            <w:r w:rsidRPr="005B11E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8B4A19" w14:textId="77777777" w:rsidR="009D5460" w:rsidRPr="005B11E1" w:rsidRDefault="009D5460" w:rsidP="007634B1">
            <w:pPr>
              <w:pStyle w:val="TAR"/>
              <w:jc w:val="both"/>
              <w:rPr>
                <w:sz w:val="16"/>
                <w:szCs w:val="16"/>
              </w:rPr>
            </w:pPr>
            <w:r w:rsidRPr="005B11E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A6856A" w14:textId="77777777" w:rsidR="009D5460" w:rsidRPr="005B11E1" w:rsidRDefault="009D5460" w:rsidP="007634B1">
            <w:pPr>
              <w:pStyle w:val="TAR"/>
              <w:jc w:val="both"/>
              <w:rPr>
                <w:sz w:val="16"/>
                <w:szCs w:val="16"/>
              </w:rPr>
            </w:pPr>
            <w:r w:rsidRPr="005B11E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58EF4C" w14:textId="77777777" w:rsidR="009D5460" w:rsidRPr="005B11E1" w:rsidRDefault="009D5460" w:rsidP="007634B1">
            <w:pPr>
              <w:pStyle w:val="TAR"/>
              <w:jc w:val="both"/>
              <w:rPr>
                <w:sz w:val="16"/>
                <w:szCs w:val="16"/>
              </w:rPr>
            </w:pPr>
            <w:r w:rsidRPr="005B11E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E134DE" w14:textId="77777777" w:rsidR="009D5460" w:rsidRPr="005B11E1" w:rsidRDefault="009D5460" w:rsidP="007634B1">
            <w:pPr>
              <w:pStyle w:val="TAR"/>
              <w:jc w:val="both"/>
              <w:rPr>
                <w:sz w:val="16"/>
                <w:szCs w:val="16"/>
              </w:rPr>
            </w:pPr>
            <w:r w:rsidRPr="005B11E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B5DE99" w14:textId="77777777" w:rsidR="009D5460" w:rsidRPr="005B11E1" w:rsidRDefault="009D5460" w:rsidP="007634B1">
            <w:pPr>
              <w:pStyle w:val="TAR"/>
              <w:jc w:val="both"/>
              <w:rPr>
                <w:sz w:val="16"/>
                <w:szCs w:val="16"/>
              </w:rPr>
            </w:pPr>
            <w:r w:rsidRPr="005B11E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296507" w14:textId="77777777" w:rsidR="009D5460" w:rsidRPr="005B11E1" w:rsidRDefault="009D5460" w:rsidP="007634B1">
            <w:pPr>
              <w:pStyle w:val="TAR"/>
              <w:jc w:val="both"/>
              <w:rPr>
                <w:sz w:val="16"/>
                <w:szCs w:val="16"/>
              </w:rPr>
            </w:pPr>
            <w:r w:rsidRPr="005B11E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15A864" w14:textId="77777777" w:rsidR="009D5460" w:rsidRPr="005B11E1" w:rsidRDefault="009D5460" w:rsidP="007634B1">
            <w:pPr>
              <w:pStyle w:val="TAR"/>
              <w:jc w:val="both"/>
              <w:rPr>
                <w:sz w:val="16"/>
                <w:szCs w:val="16"/>
              </w:rPr>
            </w:pPr>
            <w:r w:rsidRPr="005B11E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E9DF12" w14:textId="77777777" w:rsidR="009D5460" w:rsidRPr="005B11E1" w:rsidRDefault="009D5460" w:rsidP="007634B1">
            <w:pPr>
              <w:pStyle w:val="TAR"/>
              <w:jc w:val="both"/>
              <w:rPr>
                <w:sz w:val="16"/>
                <w:szCs w:val="16"/>
              </w:rPr>
            </w:pPr>
            <w:r w:rsidRPr="005B11E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1F67BD" w14:textId="77777777" w:rsidR="009D5460" w:rsidRPr="005B11E1" w:rsidRDefault="009D5460" w:rsidP="007634B1">
            <w:pPr>
              <w:pStyle w:val="TAR"/>
              <w:jc w:val="both"/>
              <w:rPr>
                <w:sz w:val="16"/>
                <w:szCs w:val="16"/>
              </w:rPr>
            </w:pPr>
            <w:r w:rsidRPr="005B11E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DBB253" w14:textId="77777777" w:rsidR="009D5460" w:rsidRPr="005B11E1" w:rsidRDefault="009D5460" w:rsidP="007634B1">
            <w:pPr>
              <w:pStyle w:val="TAR"/>
              <w:jc w:val="both"/>
              <w:rPr>
                <w:sz w:val="16"/>
                <w:szCs w:val="16"/>
              </w:rPr>
            </w:pPr>
            <w:r w:rsidRPr="005B11E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54ECE0" w14:textId="77777777" w:rsidR="009D5460" w:rsidRPr="005B11E1" w:rsidRDefault="009D5460" w:rsidP="007634B1">
            <w:pPr>
              <w:pStyle w:val="TAR"/>
              <w:jc w:val="both"/>
              <w:rPr>
                <w:sz w:val="16"/>
                <w:szCs w:val="16"/>
              </w:rPr>
            </w:pPr>
            <w:r w:rsidRPr="005B11E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10153B" w14:textId="77777777" w:rsidR="009D5460" w:rsidRPr="005B11E1" w:rsidRDefault="009D5460" w:rsidP="007634B1">
            <w:pPr>
              <w:pStyle w:val="TAR"/>
              <w:jc w:val="both"/>
              <w:rPr>
                <w:sz w:val="16"/>
                <w:szCs w:val="16"/>
              </w:rPr>
            </w:pPr>
            <w:r w:rsidRPr="005B11E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0B59B1" w14:textId="77777777" w:rsidR="009D5460" w:rsidRPr="005B11E1" w:rsidRDefault="009D5460" w:rsidP="007634B1">
            <w:pPr>
              <w:pStyle w:val="TAR"/>
              <w:jc w:val="both"/>
              <w:rPr>
                <w:sz w:val="16"/>
                <w:szCs w:val="16"/>
              </w:rPr>
            </w:pPr>
            <w:r w:rsidRPr="005B11E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7CAC4D" w14:textId="77777777" w:rsidR="009D5460" w:rsidRPr="005B11E1" w:rsidRDefault="009D5460" w:rsidP="007634B1">
            <w:pPr>
              <w:pStyle w:val="TAR"/>
              <w:jc w:val="both"/>
              <w:rPr>
                <w:sz w:val="16"/>
                <w:szCs w:val="16"/>
              </w:rPr>
            </w:pPr>
            <w:r w:rsidRPr="005B11E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EAC703" w14:textId="77777777" w:rsidR="009D5460" w:rsidRPr="005B11E1" w:rsidRDefault="009D5460" w:rsidP="007634B1">
            <w:pPr>
              <w:pStyle w:val="TAR"/>
              <w:jc w:val="both"/>
              <w:rPr>
                <w:sz w:val="16"/>
                <w:szCs w:val="16"/>
              </w:rPr>
            </w:pPr>
            <w:r w:rsidRPr="005B11E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E18B0C" w14:textId="77777777" w:rsidR="009D5460" w:rsidRPr="005B11E1" w:rsidRDefault="009D5460" w:rsidP="007634B1">
            <w:pPr>
              <w:pStyle w:val="TAR"/>
              <w:jc w:val="both"/>
              <w:rPr>
                <w:sz w:val="16"/>
                <w:szCs w:val="16"/>
              </w:rPr>
            </w:pPr>
            <w:r w:rsidRPr="005B11E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9FF8E1" w14:textId="77777777" w:rsidR="009D5460" w:rsidRPr="005B11E1" w:rsidRDefault="009D5460" w:rsidP="007634B1">
            <w:pPr>
              <w:pStyle w:val="TAR"/>
              <w:jc w:val="both"/>
              <w:rPr>
                <w:sz w:val="16"/>
                <w:szCs w:val="16"/>
              </w:rPr>
            </w:pPr>
            <w:r w:rsidRPr="005B11E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1BA3B3" w14:textId="77777777" w:rsidR="009D5460" w:rsidRPr="005B11E1" w:rsidRDefault="009D5460" w:rsidP="007634B1">
            <w:pPr>
              <w:pStyle w:val="TAR"/>
              <w:jc w:val="both"/>
              <w:rPr>
                <w:sz w:val="16"/>
                <w:szCs w:val="16"/>
              </w:rPr>
            </w:pPr>
            <w:r w:rsidRPr="005B11E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63BEA0" w14:textId="77777777" w:rsidR="009D5460" w:rsidRPr="005B11E1" w:rsidRDefault="009D5460" w:rsidP="007634B1">
            <w:pPr>
              <w:pStyle w:val="TAR"/>
              <w:jc w:val="both"/>
              <w:rPr>
                <w:sz w:val="16"/>
                <w:szCs w:val="16"/>
              </w:rPr>
            </w:pPr>
            <w:r w:rsidRPr="005B11E1">
              <w:rPr>
                <w:sz w:val="16"/>
                <w:szCs w:val="16"/>
              </w:rPr>
              <w:t>-</w:t>
            </w:r>
          </w:p>
        </w:tc>
      </w:tr>
      <w:tr w:rsidR="009D5460" w:rsidRPr="005B11E1" w14:paraId="640D8A8C" w14:textId="77777777" w:rsidTr="007634B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6BC884" w14:textId="77777777" w:rsidR="009D5460" w:rsidRPr="005B11E1" w:rsidRDefault="009D5460" w:rsidP="007634B1">
            <w:pPr>
              <w:pStyle w:val="TAL"/>
              <w:rPr>
                <w:sz w:val="16"/>
                <w:szCs w:val="16"/>
              </w:rPr>
            </w:pPr>
            <w:r w:rsidRPr="005B11E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5BF86A29" w14:textId="77777777" w:rsidR="009D5460" w:rsidRPr="005B11E1" w:rsidRDefault="009D5460" w:rsidP="007634B1">
            <w:pPr>
              <w:pStyle w:val="TAR"/>
              <w:jc w:val="both"/>
              <w:rPr>
                <w:sz w:val="16"/>
                <w:szCs w:val="16"/>
              </w:rPr>
            </w:pPr>
            <w:r w:rsidRPr="005B11E1">
              <w:rPr>
                <w:sz w:val="16"/>
                <w:szCs w:val="16"/>
              </w:rPr>
              <w:t>N/A</w:t>
            </w:r>
          </w:p>
        </w:tc>
      </w:tr>
    </w:tbl>
    <w:p w14:paraId="76890D06" w14:textId="77777777" w:rsidR="009D5460" w:rsidRDefault="009D5460" w:rsidP="009D5460"/>
    <w:p w14:paraId="30349F8D" w14:textId="471146DB" w:rsidR="009D5460" w:rsidRDefault="00962FCB" w:rsidP="009D5460">
      <w:r w:rsidRPr="00962FCB">
        <w:rPr>
          <w:noProof/>
          <w:lang w:val="en-US" w:eastAsia="ko-KR"/>
        </w:rPr>
        <w:drawing>
          <wp:inline distT="0" distB="0" distL="0" distR="0" wp14:anchorId="32E6B7A0" wp14:editId="427268CE">
            <wp:extent cx="3090672" cy="23134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90672" cy="2313432"/>
                    </a:xfrm>
                    <a:prstGeom prst="rect">
                      <a:avLst/>
                    </a:prstGeom>
                    <a:noFill/>
                    <a:ln>
                      <a:noFill/>
                    </a:ln>
                  </pic:spPr>
                </pic:pic>
              </a:graphicData>
            </a:graphic>
          </wp:inline>
        </w:drawing>
      </w:r>
      <w:r w:rsidRPr="00962FCB">
        <w:t xml:space="preserve"> </w:t>
      </w:r>
      <w:r w:rsidRPr="00962FCB">
        <w:rPr>
          <w:noProof/>
          <w:lang w:val="en-US" w:eastAsia="ko-KR"/>
        </w:rPr>
        <w:drawing>
          <wp:inline distT="0" distB="0" distL="0" distR="0" wp14:anchorId="5C83B2A0" wp14:editId="7CD8230F">
            <wp:extent cx="3090672" cy="23134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90672" cy="2313432"/>
                    </a:xfrm>
                    <a:prstGeom prst="rect">
                      <a:avLst/>
                    </a:prstGeom>
                    <a:noFill/>
                    <a:ln>
                      <a:noFill/>
                    </a:ln>
                  </pic:spPr>
                </pic:pic>
              </a:graphicData>
            </a:graphic>
          </wp:inline>
        </w:drawing>
      </w:r>
    </w:p>
    <w:p w14:paraId="7AC6B49E" w14:textId="18A581CF" w:rsidR="00962FCB" w:rsidRDefault="00267B5F" w:rsidP="00962FCB">
      <w:pPr>
        <w:spacing w:before="240"/>
        <w:jc w:val="center"/>
        <w:rPr>
          <w:rFonts w:ascii="Times New Roman" w:hAnsi="Times New Roman"/>
          <w:b/>
        </w:rPr>
      </w:pPr>
      <w:r>
        <w:rPr>
          <w:rFonts w:ascii="Times New Roman" w:hAnsi="Times New Roman"/>
          <w:b/>
        </w:rPr>
        <w:t xml:space="preserve">Figure </w:t>
      </w:r>
      <w:r w:rsidR="00C556EE">
        <w:rPr>
          <w:rFonts w:ascii="Times New Roman" w:hAnsi="Times New Roman"/>
          <w:b/>
        </w:rPr>
        <w:t>5</w:t>
      </w:r>
      <w:r w:rsidR="00962FCB" w:rsidRPr="00E3124A">
        <w:rPr>
          <w:rFonts w:ascii="Times New Roman" w:hAnsi="Times New Roman"/>
          <w:b/>
        </w:rPr>
        <w:t>: Cubic metric (CM)</w:t>
      </w:r>
      <w:r w:rsidR="00962FCB">
        <w:rPr>
          <w:rFonts w:ascii="Times New Roman" w:hAnsi="Times New Roman"/>
          <w:b/>
        </w:rPr>
        <w:t xml:space="preserve"> profile for physical index and logical index with </w:t>
      </w:r>
      <w:r w:rsidR="00E558A1">
        <w:rPr>
          <w:rFonts w:ascii="Times New Roman" w:hAnsi="Times New Roman"/>
          <w:b/>
        </w:rPr>
        <w:t>L</w:t>
      </w:r>
      <w:r w:rsidR="00E558A1">
        <w:rPr>
          <w:rFonts w:ascii="Times New Roman" w:hAnsi="Times New Roman"/>
          <w:b/>
        </w:rPr>
        <w:softHyphen/>
      </w:r>
      <w:r w:rsidR="00E558A1">
        <w:rPr>
          <w:rFonts w:ascii="Times New Roman" w:hAnsi="Times New Roman"/>
          <w:b/>
          <w:vertAlign w:val="subscript"/>
        </w:rPr>
        <w:t xml:space="preserve">RA </w:t>
      </w:r>
      <w:r w:rsidR="00E558A1">
        <w:rPr>
          <w:rFonts w:ascii="Times New Roman" w:hAnsi="Times New Roman"/>
          <w:b/>
        </w:rPr>
        <w:t>= {139, 571 and 1151}</w:t>
      </w:r>
    </w:p>
    <w:p w14:paraId="64D36C71" w14:textId="657FF551" w:rsidR="00AF5D2A" w:rsidRDefault="00AF5D2A" w:rsidP="00AF5D2A">
      <w:pPr>
        <w:spacing w:before="240"/>
      </w:pPr>
      <w:r>
        <w:t>The resulting cubic metric profile of logical index is approximately ascending in slope, while the change between CMs of adjacent logical indices is more or less smooth. Since wideband PRACH design can potentially be of similar sequence type (i.e. ZC sequence) and of longer length, similar logical index to sequence number mapping rule can be used for wideband PRACH with L</w:t>
      </w:r>
      <w:r>
        <w:rPr>
          <w:vertAlign w:val="subscript"/>
        </w:rPr>
        <w:t>RA</w:t>
      </w:r>
      <w:r>
        <w:t xml:space="preserve">= {571, 1151} as well. The CM envelope of the newly proposed sequences are shown in the Fig. </w:t>
      </w:r>
      <w:r w:rsidR="00C556EE">
        <w:t>5</w:t>
      </w:r>
      <w:r>
        <w:t>, along with the corresponding CM profile of Rel-15 NR short PRACH sequence of length 139.</w:t>
      </w:r>
    </w:p>
    <w:p w14:paraId="2051C8BC" w14:textId="58ECF188" w:rsidR="00A0462B" w:rsidRPr="000A2814" w:rsidRDefault="000A2814" w:rsidP="00AF5D2A">
      <w:pPr>
        <w:spacing w:before="240"/>
        <w:rPr>
          <w:rFonts w:ascii="Times New Roman" w:hAnsi="Times New Roman"/>
        </w:rPr>
      </w:pPr>
      <w:r>
        <w:rPr>
          <w:rFonts w:ascii="Times New Roman" w:hAnsi="Times New Roman"/>
        </w:rPr>
        <w:t>Since logical indices towards higher end of the range result in high CM value</w:t>
      </w:r>
      <w:r w:rsidR="009D0AAE">
        <w:rPr>
          <w:rFonts w:ascii="Times New Roman" w:hAnsi="Times New Roman"/>
        </w:rPr>
        <w:t>(shown by the “</w:t>
      </w:r>
      <w:r w:rsidR="009D0AAE" w:rsidRPr="009D0AAE">
        <w:rPr>
          <w:rFonts w:ascii="Times New Roman" w:hAnsi="Times New Roman"/>
          <w:color w:val="FF0000"/>
        </w:rPr>
        <w:t>red</w:t>
      </w:r>
      <w:r w:rsidR="009D0AAE">
        <w:rPr>
          <w:rFonts w:ascii="Times New Roman" w:hAnsi="Times New Roman"/>
        </w:rPr>
        <w:t>” curves)</w:t>
      </w:r>
      <w:r>
        <w:rPr>
          <w:rFonts w:ascii="Times New Roman" w:hAnsi="Times New Roman"/>
        </w:rPr>
        <w:t>, which in turn restricts the P</w:t>
      </w:r>
      <w:r w:rsidR="006C57A7">
        <w:rPr>
          <w:rFonts w:ascii="Times New Roman" w:hAnsi="Times New Roman"/>
        </w:rPr>
        <w:t>A</w:t>
      </w:r>
      <w:r>
        <w:rPr>
          <w:rFonts w:ascii="Times New Roman" w:hAnsi="Times New Roman"/>
        </w:rPr>
        <w:t xml:space="preserve"> efficiency by increasing PA backoff, the logical index range of long PRACH sequences (L</w:t>
      </w:r>
      <w:r>
        <w:rPr>
          <w:rFonts w:ascii="Times New Roman" w:hAnsi="Times New Roman"/>
          <w:vertAlign w:val="subscript"/>
        </w:rPr>
        <w:t xml:space="preserve">RA </w:t>
      </w:r>
      <w:r>
        <w:rPr>
          <w:rFonts w:ascii="Times New Roman" w:hAnsi="Times New Roman"/>
        </w:rPr>
        <w:t xml:space="preserve">&gt;139) can further be restricted such that the high CM root indices are excluded from the set of permissible logical indices. Fig. </w:t>
      </w:r>
      <w:r w:rsidR="00C556EE">
        <w:rPr>
          <w:rFonts w:ascii="Times New Roman" w:hAnsi="Times New Roman"/>
        </w:rPr>
        <w:t>6</w:t>
      </w:r>
      <w:r>
        <w:rPr>
          <w:rFonts w:ascii="Times New Roman" w:hAnsi="Times New Roman"/>
        </w:rPr>
        <w:t xml:space="preserve"> illustrates the resulting range of logical indices for L</w:t>
      </w:r>
      <w:r>
        <w:rPr>
          <w:rFonts w:ascii="Times New Roman" w:hAnsi="Times New Roman"/>
          <w:vertAlign w:val="subscript"/>
        </w:rPr>
        <w:t xml:space="preserve">RA </w:t>
      </w:r>
      <w:r>
        <w:rPr>
          <w:rFonts w:ascii="Times New Roman" w:hAnsi="Times New Roman"/>
        </w:rPr>
        <w:t>=571, 1151 with root index CM being upper bounded by CM</w:t>
      </w:r>
      <w:r>
        <w:rPr>
          <w:rFonts w:ascii="Times New Roman" w:hAnsi="Times New Roman"/>
          <w:vertAlign w:val="subscript"/>
        </w:rPr>
        <w:t xml:space="preserve">max </w:t>
      </w:r>
      <w:r>
        <w:rPr>
          <w:rFonts w:ascii="Times New Roman" w:hAnsi="Times New Roman"/>
        </w:rPr>
        <w:t>=1.2 dB (similar to the definition of CM threshold used in Rel-15 NR long PRACH with L = 839). In general, if the range of logical index is restricted to half of the total available range of logical indices for L</w:t>
      </w:r>
      <w:r>
        <w:rPr>
          <w:rFonts w:ascii="Times New Roman" w:hAnsi="Times New Roman"/>
          <w:vertAlign w:val="subscript"/>
        </w:rPr>
        <w:t>RA</w:t>
      </w:r>
      <w:r>
        <w:rPr>
          <w:rFonts w:ascii="Times New Roman" w:hAnsi="Times New Roman"/>
        </w:rPr>
        <w:t xml:space="preserve"> &gt; 139, the resulting CM is bounded below 1.0 dB. </w:t>
      </w:r>
    </w:p>
    <w:p w14:paraId="431EB51E" w14:textId="0370BD99" w:rsidR="009D5460" w:rsidRDefault="00A0462B" w:rsidP="00A0462B">
      <w:pPr>
        <w:spacing w:before="240" w:after="240"/>
        <w:jc w:val="center"/>
        <w:rPr>
          <w:lang w:val="en-US"/>
        </w:rPr>
      </w:pPr>
      <w:r w:rsidRPr="002F06A0">
        <w:rPr>
          <w:noProof/>
          <w:lang w:val="en-US" w:eastAsia="ko-KR"/>
        </w:rPr>
        <w:lastRenderedPageBreak/>
        <w:drawing>
          <wp:inline distT="0" distB="0" distL="0" distR="0" wp14:anchorId="17264B1C" wp14:editId="5B9C901E">
            <wp:extent cx="3621024" cy="271576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621024" cy="2715768"/>
                    </a:xfrm>
                    <a:prstGeom prst="rect">
                      <a:avLst/>
                    </a:prstGeom>
                    <a:noFill/>
                    <a:ln>
                      <a:noFill/>
                    </a:ln>
                  </pic:spPr>
                </pic:pic>
              </a:graphicData>
            </a:graphic>
          </wp:inline>
        </w:drawing>
      </w:r>
    </w:p>
    <w:p w14:paraId="33A9F5E0" w14:textId="71E2E4C9" w:rsidR="00A0462B" w:rsidRPr="00A0462B" w:rsidRDefault="00C556EE" w:rsidP="00A0462B">
      <w:pPr>
        <w:spacing w:before="240" w:after="240"/>
        <w:jc w:val="center"/>
        <w:rPr>
          <w:b/>
          <w:lang w:val="en-US"/>
        </w:rPr>
      </w:pPr>
      <w:r>
        <w:rPr>
          <w:b/>
        </w:rPr>
        <w:t>Figure 6</w:t>
      </w:r>
      <w:r w:rsidR="00A0462B" w:rsidRPr="00A0462B">
        <w:rPr>
          <w:b/>
        </w:rPr>
        <w:t>: CM profile for logical index to sequence number mapping with CM</w:t>
      </w:r>
      <w:r w:rsidR="00A0462B" w:rsidRPr="00A0462B">
        <w:rPr>
          <w:b/>
          <w:vertAlign w:val="subscript"/>
        </w:rPr>
        <w:t>max</w:t>
      </w:r>
      <w:r w:rsidR="008E6634">
        <w:rPr>
          <w:b/>
          <w:vertAlign w:val="subscript"/>
        </w:rPr>
        <w:t xml:space="preserve"> </w:t>
      </w:r>
      <w:r w:rsidR="00A0462B" w:rsidRPr="00A0462B">
        <w:rPr>
          <w:b/>
        </w:rPr>
        <w:t>=</w:t>
      </w:r>
      <w:r w:rsidR="008E6634">
        <w:rPr>
          <w:b/>
        </w:rPr>
        <w:t xml:space="preserve"> </w:t>
      </w:r>
      <w:r w:rsidR="00A0462B" w:rsidRPr="00A0462B">
        <w:rPr>
          <w:b/>
        </w:rPr>
        <w:t>1.2 dB</w:t>
      </w:r>
    </w:p>
    <w:p w14:paraId="7893892B" w14:textId="77777777" w:rsidR="00025D7D" w:rsidRDefault="00025D7D" w:rsidP="00025D7D">
      <w:pPr>
        <w:rPr>
          <w:lang w:val="en-US"/>
        </w:rPr>
      </w:pPr>
    </w:p>
    <w:p w14:paraId="1F0B6F2E" w14:textId="45AD6A91" w:rsidR="005C1E61" w:rsidRDefault="00AF62DB" w:rsidP="005C1E61">
      <w:pPr>
        <w:rPr>
          <w:rFonts w:ascii="Times New Roman" w:hAnsi="Times New Roman"/>
          <w:b/>
          <w:i/>
        </w:rPr>
      </w:pPr>
      <w:r>
        <w:rPr>
          <w:rFonts w:ascii="Times New Roman" w:hAnsi="Times New Roman"/>
          <w:b/>
          <w:i/>
        </w:rPr>
        <w:t>Proposal-6</w:t>
      </w:r>
      <w:r w:rsidR="00025D7D" w:rsidRPr="00246549">
        <w:rPr>
          <w:rFonts w:ascii="Times New Roman" w:hAnsi="Times New Roman"/>
          <w:b/>
          <w:i/>
        </w:rPr>
        <w:t xml:space="preserve">: </w:t>
      </w:r>
      <w:r w:rsidR="00025D7D">
        <w:rPr>
          <w:rFonts w:ascii="Times New Roman" w:hAnsi="Times New Roman"/>
          <w:b/>
          <w:i/>
        </w:rPr>
        <w:t>Support similar mapping rule as for Rel-15 NR short PRACH (sequence length of 139) to map logical index to sequence number (or root index) for NR-U PRACH with longer sequence lengths.</w:t>
      </w:r>
    </w:p>
    <w:p w14:paraId="6B136D29" w14:textId="14B4EFC3" w:rsidR="00025D7D" w:rsidRPr="005C1E61" w:rsidRDefault="00025D7D" w:rsidP="005C1E61">
      <w:pPr>
        <w:pStyle w:val="ListParagraph"/>
        <w:numPr>
          <w:ilvl w:val="0"/>
          <w:numId w:val="42"/>
        </w:numPr>
        <w:rPr>
          <w:b/>
          <w:i/>
        </w:rPr>
      </w:pPr>
      <w:r w:rsidRPr="005C1E61">
        <w:rPr>
          <w:b/>
          <w:i/>
          <w:lang w:val="en-US"/>
        </w:rPr>
        <w:t>Use a subset of logical indices to restrict high cubic metric root indices</w:t>
      </w:r>
    </w:p>
    <w:p w14:paraId="56BC11C4" w14:textId="17FC6137" w:rsidR="00025D7D" w:rsidRDefault="00025D7D" w:rsidP="00025D7D">
      <w:pPr>
        <w:pStyle w:val="Heading2"/>
        <w:rPr>
          <w:lang w:val="en-US"/>
        </w:rPr>
      </w:pPr>
      <w:r>
        <w:rPr>
          <w:lang w:val="en-US"/>
        </w:rPr>
        <w:t>Supported numerology for NR-U PRACH</w:t>
      </w:r>
    </w:p>
    <w:p w14:paraId="054FF199" w14:textId="1931F313" w:rsidR="000D704F" w:rsidRPr="005550BA" w:rsidRDefault="0076692A" w:rsidP="000D704F">
      <w:pPr>
        <w:spacing w:before="240" w:after="240"/>
      </w:pPr>
      <w:r>
        <w:rPr>
          <w:lang w:eastAsia="x-none"/>
        </w:rPr>
        <w:t xml:space="preserve">In NR, RACH configuration is indicated using 9-bits in RRC, of which 8-bits are used to indicate </w:t>
      </w:r>
      <w:r w:rsidRPr="0076692A">
        <w:rPr>
          <w:i/>
          <w:lang w:eastAsia="x-none"/>
        </w:rPr>
        <w:t>prach-ConfigIndex</w:t>
      </w:r>
      <w:r>
        <w:rPr>
          <w:lang w:eastAsia="x-none"/>
        </w:rPr>
        <w:t xml:space="preserve"> with range of values {0, 1, .., 255} and 1-bit is used to indicate Msg1 SCS (only for L=139): {15</w:t>
      </w:r>
      <w:r w:rsidR="005550BA">
        <w:rPr>
          <w:lang w:eastAsia="x-none"/>
        </w:rPr>
        <w:t>, 30</w:t>
      </w:r>
      <w:r>
        <w:rPr>
          <w:lang w:eastAsia="x-none"/>
        </w:rPr>
        <w:t>}</w:t>
      </w:r>
      <w:r w:rsidR="001242B9">
        <w:rPr>
          <w:lang w:eastAsia="x-none"/>
        </w:rPr>
        <w:t>KHz</w:t>
      </w:r>
      <w:r>
        <w:rPr>
          <w:lang w:eastAsia="x-none"/>
        </w:rPr>
        <w:t xml:space="preserve"> for F</w:t>
      </w:r>
      <w:r w:rsidR="001242B9">
        <w:rPr>
          <w:lang w:eastAsia="x-none"/>
        </w:rPr>
        <w:t xml:space="preserve">R1 or {60,120}KHz </w:t>
      </w:r>
      <w:r>
        <w:rPr>
          <w:lang w:eastAsia="x-none"/>
        </w:rPr>
        <w:t>for FR2. 60 KHz SCS is not supported in FR1 for PRACH transmission. To support 60 KHz SCS for NR-U PRACH in FR1, either the number of RRC bits has to increased</w:t>
      </w:r>
      <w:r w:rsidR="00B0708A">
        <w:rPr>
          <w:lang w:eastAsia="x-none"/>
        </w:rPr>
        <w:t xml:space="preserve"> (to keep </w:t>
      </w:r>
      <w:r w:rsidR="00B0708A" w:rsidRPr="00B0708A">
        <w:rPr>
          <w:i/>
          <w:lang w:eastAsia="x-none"/>
        </w:rPr>
        <w:t>configurationIndex</w:t>
      </w:r>
      <w:r w:rsidR="00B0708A">
        <w:rPr>
          <w:lang w:eastAsia="x-none"/>
        </w:rPr>
        <w:t xml:space="preserve"> table unchanged)</w:t>
      </w:r>
      <w:r>
        <w:rPr>
          <w:lang w:eastAsia="x-none"/>
        </w:rPr>
        <w:t xml:space="preserve"> or the </w:t>
      </w:r>
      <w:r w:rsidR="005550BA">
        <w:rPr>
          <w:lang w:eastAsia="x-none"/>
        </w:rPr>
        <w:t xml:space="preserve">number of rows of the </w:t>
      </w:r>
      <w:r w:rsidR="005550BA" w:rsidRPr="005550BA">
        <w:rPr>
          <w:i/>
          <w:lang w:eastAsia="x-none"/>
        </w:rPr>
        <w:t xml:space="preserve">configurationIndex </w:t>
      </w:r>
      <w:r w:rsidR="005550BA" w:rsidRPr="005550BA">
        <w:rPr>
          <w:lang w:eastAsia="x-none"/>
        </w:rPr>
        <w:t>table</w:t>
      </w:r>
      <w:r w:rsidR="005550BA">
        <w:rPr>
          <w:lang w:eastAsia="x-none"/>
        </w:rPr>
        <w:t xml:space="preserve"> has to be reduced from 255 to 128 in order to squeeze out one RRC bit for indicating more than two SCS :{15, 30, 60} for FR1</w:t>
      </w:r>
      <w:r w:rsidR="00A2620D">
        <w:rPr>
          <w:lang w:eastAsia="x-none"/>
        </w:rPr>
        <w:t xml:space="preserve"> (to keep total number of required RRC bits unchanged)</w:t>
      </w:r>
      <w:r w:rsidR="005550BA">
        <w:rPr>
          <w:lang w:eastAsia="x-none"/>
        </w:rPr>
        <w:t xml:space="preserve">. Therefore, </w:t>
      </w:r>
      <w:r w:rsidR="00FA614F">
        <w:rPr>
          <w:lang w:eastAsia="x-none"/>
        </w:rPr>
        <w:t xml:space="preserve">enabling support of 60 KHz SCS for NR-U PRACH would have </w:t>
      </w:r>
      <w:r w:rsidR="00A2620D">
        <w:rPr>
          <w:lang w:eastAsia="x-none"/>
        </w:rPr>
        <w:t xml:space="preserve">non-negligible </w:t>
      </w:r>
      <w:r w:rsidR="00FA614F">
        <w:rPr>
          <w:lang w:eastAsia="x-none"/>
        </w:rPr>
        <w:t xml:space="preserve">specification impact. Besides, </w:t>
      </w:r>
      <w:r w:rsidR="005550BA">
        <w:rPr>
          <w:lang w:eastAsia="x-none"/>
        </w:rPr>
        <w:t>support of 60 KHz SCS</w:t>
      </w:r>
      <w:r w:rsidR="00FA614F">
        <w:rPr>
          <w:lang w:eastAsia="x-none"/>
        </w:rPr>
        <w:t xml:space="preserve"> for data</w:t>
      </w:r>
      <w:r w:rsidR="005550BA">
        <w:rPr>
          <w:lang w:eastAsia="x-none"/>
        </w:rPr>
        <w:t xml:space="preserve"> </w:t>
      </w:r>
      <w:r w:rsidR="00FA614F">
        <w:rPr>
          <w:lang w:eastAsia="x-none"/>
        </w:rPr>
        <w:t>being</w:t>
      </w:r>
      <w:r w:rsidR="005550BA">
        <w:rPr>
          <w:lang w:eastAsia="x-none"/>
        </w:rPr>
        <w:t xml:space="preserve"> </w:t>
      </w:r>
      <w:r w:rsidR="00FA614F">
        <w:rPr>
          <w:lang w:eastAsia="x-none"/>
        </w:rPr>
        <w:t xml:space="preserve">an </w:t>
      </w:r>
      <w:r w:rsidR="005550BA">
        <w:rPr>
          <w:lang w:eastAsia="x-none"/>
        </w:rPr>
        <w:t>optional</w:t>
      </w:r>
      <w:r w:rsidR="00FA614F">
        <w:rPr>
          <w:lang w:eastAsia="x-none"/>
        </w:rPr>
        <w:t xml:space="preserve"> feature </w:t>
      </w:r>
      <w:r w:rsidR="005550BA">
        <w:rPr>
          <w:lang w:eastAsia="x-none"/>
        </w:rPr>
        <w:t xml:space="preserve">for </w:t>
      </w:r>
      <w:r w:rsidR="00E178A0">
        <w:rPr>
          <w:lang w:eastAsia="x-none"/>
        </w:rPr>
        <w:t xml:space="preserve">Rel-15 </w:t>
      </w:r>
      <w:r w:rsidR="005550BA">
        <w:rPr>
          <w:lang w:eastAsia="x-none"/>
        </w:rPr>
        <w:t>NR-UE</w:t>
      </w:r>
      <w:r w:rsidR="00E178A0">
        <w:rPr>
          <w:lang w:eastAsia="x-none"/>
        </w:rPr>
        <w:t>s</w:t>
      </w:r>
      <w:r w:rsidR="005550BA">
        <w:rPr>
          <w:lang w:eastAsia="x-none"/>
        </w:rPr>
        <w:t xml:space="preserve">, </w:t>
      </w:r>
      <w:r w:rsidR="00FA614F">
        <w:rPr>
          <w:lang w:eastAsia="x-none"/>
        </w:rPr>
        <w:t>there’s no strong motivation for supporting 60 KHz SCS for NR-U PRACH.</w:t>
      </w:r>
    </w:p>
    <w:p w14:paraId="246474E0" w14:textId="63A04F44" w:rsidR="00025D7D" w:rsidRPr="00025D7D" w:rsidRDefault="00025D7D" w:rsidP="00025D7D">
      <w:pPr>
        <w:pStyle w:val="ListParagraph"/>
        <w:spacing w:after="0"/>
        <w:ind w:left="0"/>
        <w:rPr>
          <w:b/>
          <w:i/>
          <w:lang w:val="en-US"/>
        </w:rPr>
      </w:pPr>
      <w:r>
        <w:rPr>
          <w:b/>
          <w:i/>
          <w:lang w:val="en-US"/>
        </w:rPr>
        <w:t>Proposal-</w:t>
      </w:r>
      <w:r w:rsidR="00AF62DB">
        <w:rPr>
          <w:b/>
          <w:i/>
          <w:lang w:val="en-US"/>
        </w:rPr>
        <w:t>7</w:t>
      </w:r>
      <w:r>
        <w:rPr>
          <w:b/>
          <w:i/>
          <w:lang w:val="en-US"/>
        </w:rPr>
        <w:t>: Do not support 60 KHz SCS for NR-U PRACH in FR</w:t>
      </w:r>
      <w:r w:rsidR="00A2620D">
        <w:rPr>
          <w:b/>
          <w:i/>
          <w:lang w:val="en-US"/>
        </w:rPr>
        <w:t>1</w:t>
      </w:r>
      <w:r>
        <w:rPr>
          <w:b/>
          <w:i/>
          <w:lang w:val="en-US"/>
        </w:rPr>
        <w:t>.</w:t>
      </w:r>
    </w:p>
    <w:p w14:paraId="5C9CC993" w14:textId="77777777" w:rsidR="004A3587" w:rsidRDefault="00047DE4" w:rsidP="00143DF7">
      <w:pPr>
        <w:pStyle w:val="Heading2"/>
        <w:rPr>
          <w:lang w:val="en-US"/>
        </w:rPr>
      </w:pPr>
      <w:r>
        <w:rPr>
          <w:lang w:val="en-US"/>
        </w:rPr>
        <w:t>LBT gap requirement between successive NR RACH occasions (ROs)</w:t>
      </w:r>
      <w:r w:rsidR="00C46142" w:rsidRPr="00246549">
        <w:rPr>
          <w:lang w:val="en-US"/>
        </w:rPr>
        <w:t xml:space="preserve"> </w:t>
      </w:r>
    </w:p>
    <w:p w14:paraId="1A2922CB" w14:textId="05EE06C4" w:rsidR="004A3587" w:rsidRDefault="004A3587" w:rsidP="004A3587">
      <w:pPr>
        <w:spacing w:before="240" w:after="240" w:line="276" w:lineRule="auto"/>
        <w:contextualSpacing/>
        <w:rPr>
          <w:rFonts w:ascii="Times New Roman" w:eastAsia="Times New Roman" w:hAnsi="Times New Roman"/>
        </w:rPr>
      </w:pPr>
      <w:r>
        <w:rPr>
          <w:rFonts w:ascii="Times New Roman" w:eastAsia="Times New Roman" w:hAnsi="Times New Roman"/>
        </w:rPr>
        <w:t xml:space="preserve">In NR Rel-15 RO configuration (which can be derived from PRACH configuration table based on higher layer parameter </w:t>
      </w:r>
      <w:r w:rsidRPr="00592584">
        <w:rPr>
          <w:rFonts w:ascii="Times New Roman" w:eastAsia="Times New Roman" w:hAnsi="Times New Roman"/>
          <w:i/>
        </w:rPr>
        <w:t>prach</w:t>
      </w:r>
      <w:r>
        <w:rPr>
          <w:rFonts w:ascii="Times New Roman" w:eastAsia="Times New Roman" w:hAnsi="Times New Roman"/>
          <w:i/>
        </w:rPr>
        <w:t>-</w:t>
      </w:r>
      <w:r w:rsidRPr="00592584">
        <w:rPr>
          <w:rFonts w:ascii="Times New Roman" w:eastAsia="Times New Roman" w:hAnsi="Times New Roman"/>
          <w:i/>
        </w:rPr>
        <w:t>ConfigurationIndex</w:t>
      </w:r>
      <w:r>
        <w:rPr>
          <w:rFonts w:ascii="Times New Roman" w:eastAsia="Times New Roman" w:hAnsi="Times New Roman"/>
        </w:rPr>
        <w:t>), back-to-back ROs can be configured without any gap between successive PRACH transmissions, if adjacent ROs are used. In unlicensed domain, due to LBT requirement before preamble transmission, a UE configured with RO(i) may get blocked by another UE’s preamble transmission in RO(i-1) if the Rel-15 RO configuration is used. In order to alleviate this potential blockage, insertion of additional time gap before ROs would be beneficial for NR-unlicensed operation.</w:t>
      </w:r>
    </w:p>
    <w:p w14:paraId="37287F4B" w14:textId="77777777" w:rsidR="004A3587" w:rsidRDefault="004A3587" w:rsidP="004A3587">
      <w:pPr>
        <w:spacing w:before="120" w:after="200" w:line="276" w:lineRule="auto"/>
        <w:contextualSpacing/>
        <w:rPr>
          <w:rFonts w:ascii="Times New Roman" w:eastAsia="Times New Roman" w:hAnsi="Times New Roman"/>
        </w:rPr>
      </w:pPr>
    </w:p>
    <w:p w14:paraId="27A826E8" w14:textId="77777777" w:rsidR="004A3587" w:rsidRDefault="004A3587" w:rsidP="004A3587">
      <w:pPr>
        <w:spacing w:before="120" w:after="200" w:line="276" w:lineRule="auto"/>
        <w:contextualSpacing/>
        <w:rPr>
          <w:rFonts w:ascii="Times New Roman" w:eastAsia="Times New Roman" w:hAnsi="Times New Roman"/>
        </w:rPr>
      </w:pPr>
      <w:r>
        <w:rPr>
          <w:rFonts w:ascii="Times New Roman" w:eastAsia="Times New Roman" w:hAnsi="Times New Roman"/>
        </w:rPr>
        <w:t>LBT gap before ROs can be created in a number of ways:</w:t>
      </w:r>
    </w:p>
    <w:p w14:paraId="78E950C5" w14:textId="77777777" w:rsidR="004A3587" w:rsidRDefault="004A3587" w:rsidP="004A3587">
      <w:pPr>
        <w:spacing w:before="120" w:after="200" w:line="276" w:lineRule="auto"/>
        <w:contextualSpacing/>
        <w:rPr>
          <w:rFonts w:ascii="Times New Roman" w:eastAsia="Times New Roman" w:hAnsi="Times New Roman"/>
        </w:rPr>
      </w:pPr>
    </w:p>
    <w:p w14:paraId="29CC8224" w14:textId="77777777" w:rsidR="004A3587" w:rsidRPr="004E3C22" w:rsidRDefault="004A3587" w:rsidP="004A3587">
      <w:pPr>
        <w:spacing w:before="120" w:after="200" w:line="276" w:lineRule="auto"/>
        <w:contextualSpacing/>
        <w:rPr>
          <w:rFonts w:ascii="Times New Roman" w:eastAsia="Times New Roman" w:hAnsi="Times New Roman"/>
          <w:u w:val="single"/>
        </w:rPr>
      </w:pPr>
      <w:r w:rsidRPr="004E3C22">
        <w:rPr>
          <w:rFonts w:ascii="Times New Roman" w:eastAsia="Times New Roman" w:hAnsi="Times New Roman"/>
          <w:b/>
          <w:u w:val="single"/>
        </w:rPr>
        <w:t>Option -1</w:t>
      </w:r>
      <w:r w:rsidRPr="004E3C22">
        <w:rPr>
          <w:rFonts w:ascii="Times New Roman" w:eastAsia="Times New Roman" w:hAnsi="Times New Roman"/>
          <w:u w:val="single"/>
        </w:rPr>
        <w:t xml:space="preserve"> </w:t>
      </w:r>
    </w:p>
    <w:p w14:paraId="25A95A33" w14:textId="77777777" w:rsidR="004A3587" w:rsidRDefault="004A3587" w:rsidP="004A3587">
      <w:pPr>
        <w:spacing w:before="120" w:after="200" w:line="276" w:lineRule="auto"/>
        <w:contextualSpacing/>
        <w:rPr>
          <w:rFonts w:ascii="Times New Roman" w:eastAsia="Times New Roman" w:hAnsi="Times New Roman"/>
        </w:rPr>
      </w:pPr>
    </w:p>
    <w:p w14:paraId="6CF61610" w14:textId="6E3CE4DD" w:rsidR="004A3587" w:rsidRDefault="004A3587" w:rsidP="004A3587">
      <w:pPr>
        <w:spacing w:before="120" w:after="200" w:line="276" w:lineRule="auto"/>
        <w:contextualSpacing/>
        <w:rPr>
          <w:rFonts w:ascii="Times New Roman" w:eastAsia="Times New Roman" w:hAnsi="Times New Roman"/>
        </w:rPr>
      </w:pPr>
      <w:r>
        <w:rPr>
          <w:rFonts w:ascii="Times New Roman" w:eastAsia="Times New Roman" w:hAnsi="Times New Roman"/>
        </w:rPr>
        <w:t xml:space="preserve">A scaling factor and/or offset can be configured by higher layers as a part of PRACH configuration to indicate a subset of ROs within a RACH slot that will be ‘deactivated’. While the scaling factor can indicate what fraction of the existing ROs indicated by </w:t>
      </w:r>
      <w:r w:rsidRPr="00592584">
        <w:rPr>
          <w:rFonts w:ascii="Times New Roman" w:eastAsia="Times New Roman" w:hAnsi="Times New Roman"/>
          <w:i/>
        </w:rPr>
        <w:t>prach</w:t>
      </w:r>
      <w:r>
        <w:rPr>
          <w:rFonts w:ascii="Times New Roman" w:eastAsia="Times New Roman" w:hAnsi="Times New Roman"/>
          <w:i/>
        </w:rPr>
        <w:t>-</w:t>
      </w:r>
      <w:r w:rsidRPr="00592584">
        <w:rPr>
          <w:rFonts w:ascii="Times New Roman" w:eastAsia="Times New Roman" w:hAnsi="Times New Roman"/>
          <w:i/>
        </w:rPr>
        <w:t>ConfigurationIndex</w:t>
      </w:r>
      <w:r>
        <w:rPr>
          <w:rFonts w:ascii="Times New Roman" w:eastAsia="Times New Roman" w:hAnsi="Times New Roman"/>
          <w:i/>
        </w:rPr>
        <w:t xml:space="preserve"> </w:t>
      </w:r>
      <w:r>
        <w:rPr>
          <w:rFonts w:ascii="Times New Roman" w:eastAsia="Times New Roman" w:hAnsi="Times New Roman"/>
        </w:rPr>
        <w:t xml:space="preserve">will be deactivated and the offset will indicate the starting RO that will be </w:t>
      </w:r>
      <w:r>
        <w:rPr>
          <w:rFonts w:ascii="Times New Roman" w:eastAsia="Times New Roman" w:hAnsi="Times New Roman"/>
        </w:rPr>
        <w:lastRenderedPageBreak/>
        <w:t>‘deactivated’ first in a RACH slot. For example, PRCH format A1 can have 6 ROs within a RACH slot. With scaling factor = 1/2  and offset = 1, ROs #1, #3 and #5 will be</w:t>
      </w:r>
      <w:r w:rsidR="002B37BC">
        <w:rPr>
          <w:rFonts w:ascii="Times New Roman" w:eastAsia="Times New Roman" w:hAnsi="Times New Roman"/>
        </w:rPr>
        <w:t xml:space="preserve"> deactivated, as shown in Fig. </w:t>
      </w:r>
      <w:r w:rsidR="00C556EE">
        <w:rPr>
          <w:rFonts w:ascii="Times New Roman" w:eastAsia="Times New Roman" w:hAnsi="Times New Roman"/>
        </w:rPr>
        <w:t>7</w:t>
      </w:r>
      <w:r>
        <w:rPr>
          <w:rFonts w:ascii="Times New Roman" w:eastAsia="Times New Roman" w:hAnsi="Times New Roman"/>
        </w:rPr>
        <w:t>.</w:t>
      </w:r>
    </w:p>
    <w:p w14:paraId="37B96537" w14:textId="77777777" w:rsidR="004A3587" w:rsidRDefault="004A3587" w:rsidP="004A3587">
      <w:pPr>
        <w:spacing w:before="120" w:after="200" w:line="276" w:lineRule="auto"/>
        <w:contextualSpacing/>
        <w:rPr>
          <w:rFonts w:ascii="Times New Roman" w:eastAsia="Times New Roman" w:hAnsi="Times New Roman"/>
        </w:rPr>
      </w:pPr>
    </w:p>
    <w:p w14:paraId="5E6CBD21" w14:textId="77777777" w:rsidR="004A3587" w:rsidRDefault="004A3587" w:rsidP="004A3587">
      <w:pPr>
        <w:spacing w:before="120" w:after="200" w:line="276" w:lineRule="auto"/>
        <w:contextualSpacing/>
        <w:jc w:val="center"/>
      </w:pPr>
      <w:r>
        <w:object w:dxaOrig="9493" w:dyaOrig="4741" w14:anchorId="61B8FC99">
          <v:shape id="_x0000_i1031" type="#_x0000_t75" style="width:379.7pt;height:189.4pt" o:ole="">
            <v:imagedata r:id="rId32" o:title=""/>
          </v:shape>
          <o:OLEObject Type="Embed" ProgID="Visio.Drawing.15" ShapeID="_x0000_i1031" DrawAspect="Content" ObjectID="_1631988510" r:id="rId33"/>
        </w:object>
      </w:r>
    </w:p>
    <w:p w14:paraId="0CA08624" w14:textId="77777777" w:rsidR="004A3587" w:rsidRDefault="004A3587" w:rsidP="004A3587">
      <w:pPr>
        <w:spacing w:before="120" w:after="200" w:line="276" w:lineRule="auto"/>
        <w:contextualSpacing/>
        <w:rPr>
          <w:b/>
        </w:rPr>
      </w:pPr>
    </w:p>
    <w:p w14:paraId="0546BCD1" w14:textId="78D5EC66" w:rsidR="004A3587" w:rsidRPr="000C2BD7" w:rsidRDefault="004A3587" w:rsidP="004A3587">
      <w:pPr>
        <w:spacing w:before="120" w:after="200" w:line="276" w:lineRule="auto"/>
        <w:contextualSpacing/>
        <w:jc w:val="center"/>
        <w:rPr>
          <w:b/>
        </w:rPr>
      </w:pPr>
      <w:r w:rsidRPr="000C2BD7">
        <w:rPr>
          <w:b/>
        </w:rPr>
        <w:t xml:space="preserve">Figure </w:t>
      </w:r>
      <w:r w:rsidR="00C556EE">
        <w:rPr>
          <w:b/>
        </w:rPr>
        <w:t>7</w:t>
      </w:r>
      <w:r w:rsidRPr="000C2BD7">
        <w:rPr>
          <w:b/>
        </w:rPr>
        <w:t xml:space="preserve">. Time gap between successive ROs (odd indexed ROs </w:t>
      </w:r>
      <w:r>
        <w:rPr>
          <w:b/>
        </w:rPr>
        <w:t>are</w:t>
      </w:r>
      <w:r w:rsidRPr="000C2BD7">
        <w:rPr>
          <w:b/>
        </w:rPr>
        <w:t xml:space="preserve"> deactivated within a slot)</w:t>
      </w:r>
    </w:p>
    <w:p w14:paraId="05C65813" w14:textId="77777777" w:rsidR="004A3587" w:rsidRDefault="004A3587" w:rsidP="004A3587">
      <w:pPr>
        <w:spacing w:before="120" w:after="200" w:line="276" w:lineRule="auto"/>
        <w:contextualSpacing/>
        <w:rPr>
          <w:b/>
          <w:u w:val="single"/>
        </w:rPr>
      </w:pPr>
    </w:p>
    <w:p w14:paraId="5DF75203" w14:textId="77777777" w:rsidR="004A3587" w:rsidRDefault="004A3587" w:rsidP="004A3587">
      <w:pPr>
        <w:spacing w:before="120" w:after="200" w:line="276" w:lineRule="auto"/>
        <w:contextualSpacing/>
        <w:rPr>
          <w:b/>
          <w:u w:val="single"/>
        </w:rPr>
      </w:pPr>
      <w:r w:rsidRPr="0001695B">
        <w:rPr>
          <w:b/>
          <w:u w:val="single"/>
        </w:rPr>
        <w:t>Option -2</w:t>
      </w:r>
    </w:p>
    <w:p w14:paraId="74122CA8" w14:textId="77777777" w:rsidR="004A3587" w:rsidRDefault="004A3587" w:rsidP="004A3587">
      <w:pPr>
        <w:spacing w:before="120" w:after="200" w:line="276" w:lineRule="auto"/>
        <w:contextualSpacing/>
        <w:rPr>
          <w:b/>
          <w:u w:val="single"/>
        </w:rPr>
      </w:pPr>
    </w:p>
    <w:p w14:paraId="784814A0" w14:textId="27FD8A93" w:rsidR="004A3587" w:rsidRDefault="004A3587" w:rsidP="004A3587">
      <w:pPr>
        <w:spacing w:before="120" w:after="200" w:line="276" w:lineRule="auto"/>
        <w:contextualSpacing/>
        <w:rPr>
          <w:rFonts w:ascii="Times New Roman" w:eastAsia="Times New Roman" w:hAnsi="Times New Roman"/>
        </w:rPr>
      </w:pPr>
      <w:r>
        <w:rPr>
          <w:rFonts w:ascii="Times New Roman" w:eastAsia="Times New Roman" w:hAnsi="Times New Roman"/>
        </w:rPr>
        <w:t xml:space="preserve">An offset (e.g. </w:t>
      </w:r>
      <m:oMath>
        <m:r>
          <w:rPr>
            <w:rFonts w:ascii="Cambria Math" w:eastAsia="Times New Roman" w:hAnsi="Cambria Math"/>
          </w:rPr>
          <m:t>x</m:t>
        </m:r>
      </m:oMath>
      <w:r>
        <w:rPr>
          <w:rFonts w:ascii="Times New Roman" w:eastAsia="Times New Roman" w:hAnsi="Times New Roman"/>
        </w:rPr>
        <w:t xml:space="preserve"> symbols) can be configured by higher layers as a part of PRACH configuration to indicate the time gap between successive ROs and RO(</w:t>
      </w:r>
      <m:oMath>
        <m:r>
          <w:rPr>
            <w:rFonts w:ascii="Cambria Math" w:eastAsia="Times New Roman" w:hAnsi="Cambria Math"/>
          </w:rPr>
          <m:t>i</m:t>
        </m:r>
      </m:oMath>
      <w:r>
        <w:rPr>
          <w:rFonts w:ascii="Times New Roman" w:eastAsia="Times New Roman" w:hAnsi="Times New Roman"/>
        </w:rPr>
        <w:t>) will be shifted by x symbols within a RACH slot (</w:t>
      </w:r>
      <m:oMath>
        <m:r>
          <w:rPr>
            <w:rFonts w:ascii="Cambria Math" w:eastAsia="Times New Roman" w:hAnsi="Cambria Math"/>
          </w:rPr>
          <m:t>i≥0</m:t>
        </m:r>
      </m:oMath>
      <w:r>
        <w:rPr>
          <w:rFonts w:ascii="Times New Roman" w:eastAsia="Times New Roman" w:hAnsi="Times New Roman"/>
        </w:rPr>
        <w:t>, where the first RO within a RACH slot is indexed as RO(0)). An example of shi</w:t>
      </w:r>
      <w:r w:rsidR="002B37BC">
        <w:rPr>
          <w:rFonts w:ascii="Times New Roman" w:eastAsia="Times New Roman" w:hAnsi="Times New Roman"/>
        </w:rPr>
        <w:t>f</w:t>
      </w:r>
      <w:r w:rsidR="003919E8">
        <w:rPr>
          <w:rFonts w:ascii="Times New Roman" w:eastAsia="Times New Roman" w:hAnsi="Times New Roman"/>
        </w:rPr>
        <w:t xml:space="preserve">ted RO is illustrated in Fig. </w:t>
      </w:r>
      <w:r w:rsidR="00C556EE">
        <w:rPr>
          <w:rFonts w:ascii="Times New Roman" w:eastAsia="Times New Roman" w:hAnsi="Times New Roman"/>
        </w:rPr>
        <w:t>8</w:t>
      </w:r>
      <w:r>
        <w:rPr>
          <w:rFonts w:ascii="Times New Roman" w:eastAsia="Times New Roman" w:hAnsi="Times New Roman"/>
        </w:rPr>
        <w:t xml:space="preserve"> for PRACH preamble format A1 with 6 ROs in a RACH slot and configured offset </w:t>
      </w:r>
      <m:oMath>
        <m:r>
          <w:rPr>
            <w:rFonts w:ascii="Cambria Math" w:eastAsia="Times New Roman" w:hAnsi="Cambria Math"/>
          </w:rPr>
          <m:t>x = 1</m:t>
        </m:r>
      </m:oMath>
      <w:r>
        <w:rPr>
          <w:rFonts w:ascii="Times New Roman" w:eastAsia="Times New Roman" w:hAnsi="Times New Roman"/>
        </w:rPr>
        <w:t xml:space="preserve"> symbol.</w:t>
      </w:r>
    </w:p>
    <w:p w14:paraId="004C380A" w14:textId="77777777" w:rsidR="004A3587" w:rsidRDefault="004A3587" w:rsidP="004A3587">
      <w:pPr>
        <w:spacing w:before="120" w:after="200" w:line="276" w:lineRule="auto"/>
        <w:contextualSpacing/>
        <w:rPr>
          <w:rFonts w:ascii="Times New Roman" w:eastAsia="Times New Roman" w:hAnsi="Times New Roman"/>
        </w:rPr>
      </w:pPr>
    </w:p>
    <w:p w14:paraId="070E7921" w14:textId="77777777" w:rsidR="004A3587" w:rsidRDefault="004A3587" w:rsidP="004A3587">
      <w:pPr>
        <w:spacing w:before="120" w:after="200" w:line="276" w:lineRule="auto"/>
        <w:contextualSpacing/>
        <w:jc w:val="center"/>
      </w:pPr>
      <w:r>
        <w:object w:dxaOrig="10393" w:dyaOrig="4837" w14:anchorId="10BF68EE">
          <v:shape id="_x0000_i1032" type="#_x0000_t75" style="width:418.3pt;height:193.95pt" o:ole="">
            <v:imagedata r:id="rId34" o:title=""/>
          </v:shape>
          <o:OLEObject Type="Embed" ProgID="Visio.Drawing.15" ShapeID="_x0000_i1032" DrawAspect="Content" ObjectID="_1631988511" r:id="rId35"/>
        </w:object>
      </w:r>
    </w:p>
    <w:p w14:paraId="08DD6582" w14:textId="0B907947" w:rsidR="00143DF7" w:rsidRDefault="004A3587" w:rsidP="00143DF7">
      <w:pPr>
        <w:spacing w:before="120" w:after="200" w:line="276" w:lineRule="auto"/>
        <w:contextualSpacing/>
        <w:jc w:val="center"/>
        <w:rPr>
          <w:b/>
        </w:rPr>
      </w:pPr>
      <w:r w:rsidRPr="000C2BD7">
        <w:rPr>
          <w:b/>
        </w:rPr>
        <w:t xml:space="preserve">Figure </w:t>
      </w:r>
      <w:r w:rsidR="00C556EE">
        <w:rPr>
          <w:b/>
        </w:rPr>
        <w:t>8</w:t>
      </w:r>
      <w:r w:rsidRPr="000C2BD7">
        <w:rPr>
          <w:b/>
        </w:rPr>
        <w:t>. Time gap between successive ROs (ROs shifted by a fixed offset)</w:t>
      </w:r>
    </w:p>
    <w:p w14:paraId="7EEFA6A2" w14:textId="77777777" w:rsidR="00143DF7" w:rsidRDefault="00143DF7" w:rsidP="00143DF7">
      <w:pPr>
        <w:spacing w:before="120" w:after="200" w:line="276" w:lineRule="auto"/>
        <w:contextualSpacing/>
        <w:jc w:val="center"/>
        <w:rPr>
          <w:b/>
        </w:rPr>
      </w:pPr>
    </w:p>
    <w:p w14:paraId="2D2D8B9C" w14:textId="76DBE60E" w:rsidR="008F31A0" w:rsidRPr="00143DF7" w:rsidRDefault="004A3587" w:rsidP="00143DF7">
      <w:pPr>
        <w:spacing w:before="120" w:after="200" w:line="276" w:lineRule="auto"/>
        <w:contextualSpacing/>
        <w:rPr>
          <w:rFonts w:ascii="Times New Roman" w:eastAsia="Times New Roman" w:hAnsi="Times New Roman"/>
          <w:b/>
          <w:u w:val="single"/>
        </w:rPr>
      </w:pPr>
      <w:r>
        <w:rPr>
          <w:rFonts w:ascii="Times New Roman" w:hAnsi="Times New Roman"/>
          <w:b/>
          <w:i/>
        </w:rPr>
        <w:t>Proposal-</w:t>
      </w:r>
      <w:r w:rsidR="00AF62DB">
        <w:rPr>
          <w:rFonts w:ascii="Times New Roman" w:hAnsi="Times New Roman"/>
          <w:b/>
          <w:i/>
        </w:rPr>
        <w:t>8</w:t>
      </w:r>
      <w:r w:rsidRPr="00246549">
        <w:rPr>
          <w:rFonts w:ascii="Times New Roman" w:hAnsi="Times New Roman"/>
          <w:b/>
          <w:i/>
        </w:rPr>
        <w:t xml:space="preserve">: </w:t>
      </w:r>
      <w:r w:rsidRPr="008F31A0">
        <w:rPr>
          <w:rFonts w:ascii="Times New Roman" w:hAnsi="Times New Roman"/>
          <w:b/>
          <w:i/>
        </w:rPr>
        <w:t>Introduce LBT gap between neighbouring ROs within a RACH slot to avoid blocking of one UE by RACH transmission of another UE in the previous RO</w:t>
      </w:r>
      <w:r w:rsidR="008F31A0" w:rsidRPr="004A3587">
        <w:rPr>
          <w:rFonts w:ascii="Times New Roman" w:hAnsi="Times New Roman"/>
          <w:b/>
          <w:i/>
        </w:rPr>
        <w:t>.</w:t>
      </w:r>
    </w:p>
    <w:p w14:paraId="48EC4599" w14:textId="77777777" w:rsidR="00F14141" w:rsidRPr="00F14141" w:rsidRDefault="00F14141" w:rsidP="00F14141">
      <w:pPr>
        <w:spacing w:before="120" w:after="200" w:line="276" w:lineRule="auto"/>
        <w:contextualSpacing/>
        <w:rPr>
          <w:rFonts w:ascii="Times New Roman" w:hAnsi="Times New Roman"/>
          <w:b/>
          <w:i/>
        </w:rPr>
      </w:pPr>
    </w:p>
    <w:p w14:paraId="1D114CD5" w14:textId="2B924800" w:rsidR="00C46142" w:rsidRPr="00246549" w:rsidRDefault="00C46142" w:rsidP="00C46142">
      <w:pPr>
        <w:pStyle w:val="Heading1"/>
        <w:ind w:left="518" w:hanging="518"/>
        <w:rPr>
          <w:rFonts w:ascii="Times New Roman" w:hAnsi="Times New Roman" w:cs="Times New Roman"/>
          <w:lang w:val="en-US"/>
        </w:rPr>
      </w:pPr>
      <w:r w:rsidRPr="00246549">
        <w:rPr>
          <w:rFonts w:ascii="Times New Roman" w:hAnsi="Times New Roman" w:cs="Times New Roman"/>
          <w:lang w:val="en-US"/>
        </w:rPr>
        <w:t>Conclusion</w:t>
      </w:r>
      <w:r w:rsidR="001749E9">
        <w:rPr>
          <w:rFonts w:ascii="Times New Roman" w:hAnsi="Times New Roman" w:cs="Times New Roman"/>
          <w:lang w:val="en-US"/>
        </w:rPr>
        <w:t>s</w:t>
      </w:r>
    </w:p>
    <w:p w14:paraId="3BBD500F" w14:textId="77777777" w:rsidR="00C46142" w:rsidRPr="00246549" w:rsidRDefault="00C46142" w:rsidP="00C46142">
      <w:pPr>
        <w:pStyle w:val="LGTdoc1"/>
        <w:spacing w:beforeLines="0" w:before="240" w:after="240" w:afterAutospacing="0"/>
        <w:rPr>
          <w:b w:val="0"/>
          <w:snapToGrid/>
          <w:kern w:val="2"/>
          <w:sz w:val="20"/>
        </w:rPr>
      </w:pPr>
      <w:r w:rsidRPr="00246549">
        <w:rPr>
          <w:b w:val="0"/>
          <w:snapToGrid/>
          <w:kern w:val="2"/>
          <w:sz w:val="20"/>
        </w:rPr>
        <w:t xml:space="preserve">In this contribution, we made the following proposals/observations: </w:t>
      </w:r>
    </w:p>
    <w:p w14:paraId="68D8FB30" w14:textId="76059BDF" w:rsidR="001749E9" w:rsidRPr="00246549" w:rsidRDefault="0087760D" w:rsidP="001749E9">
      <w:pPr>
        <w:rPr>
          <w:rFonts w:ascii="Times New Roman" w:hAnsi="Times New Roman"/>
          <w:b/>
          <w:i/>
        </w:rPr>
      </w:pPr>
      <w:r w:rsidRPr="009F319C">
        <w:rPr>
          <w:b/>
          <w:i/>
        </w:rPr>
        <w:lastRenderedPageBreak/>
        <w:t>Observation</w:t>
      </w:r>
      <w:r>
        <w:rPr>
          <w:b/>
          <w:i/>
        </w:rPr>
        <w:t>-1</w:t>
      </w:r>
      <w:r w:rsidRPr="009F319C">
        <w:rPr>
          <w:b/>
          <w:i/>
        </w:rPr>
        <w:t xml:space="preserve">: DRS periodicities of 20ms, 40ms, 80ms, 160ms can be </w:t>
      </w:r>
      <w:r>
        <w:rPr>
          <w:b/>
          <w:i/>
        </w:rPr>
        <w:t>maintained</w:t>
      </w:r>
      <w:r w:rsidRPr="009F319C">
        <w:rPr>
          <w:b/>
          <w:i/>
        </w:rPr>
        <w:t xml:space="preserve">. DRS window length of 5ms can be </w:t>
      </w:r>
      <w:r>
        <w:rPr>
          <w:b/>
          <w:i/>
        </w:rPr>
        <w:t>sufficient</w:t>
      </w:r>
      <w:r w:rsidRPr="009F319C">
        <w:rPr>
          <w:b/>
          <w:i/>
        </w:rPr>
        <w:t>.</w:t>
      </w:r>
    </w:p>
    <w:p w14:paraId="73AF74AA" w14:textId="77777777" w:rsidR="0087760D" w:rsidRDefault="0087760D" w:rsidP="001749E9">
      <w:pPr>
        <w:rPr>
          <w:b/>
          <w:i/>
        </w:rPr>
      </w:pPr>
      <w:r w:rsidRPr="009F319C">
        <w:rPr>
          <w:b/>
          <w:i/>
        </w:rPr>
        <w:t>Observation</w:t>
      </w:r>
      <w:r>
        <w:rPr>
          <w:b/>
          <w:i/>
        </w:rPr>
        <w:t>-2</w:t>
      </w:r>
      <w:r w:rsidRPr="009F319C">
        <w:rPr>
          <w:b/>
          <w:i/>
        </w:rPr>
        <w:t xml:space="preserve">: RMSI transmission for ANR purposes could follow NR-Rel-15 principles. Clarity on </w:t>
      </w:r>
      <w:r>
        <w:rPr>
          <w:b/>
          <w:i/>
        </w:rPr>
        <w:t xml:space="preserve">the number of </w:t>
      </w:r>
      <w:r w:rsidRPr="009F319C">
        <w:rPr>
          <w:b/>
          <w:i/>
        </w:rPr>
        <w:t xml:space="preserve">SSB – to – CORESET#0 offsets could be obtained based on further RAN4 decisions on SSB </w:t>
      </w:r>
      <w:r>
        <w:rPr>
          <w:b/>
          <w:i/>
        </w:rPr>
        <w:t xml:space="preserve">and channel raster </w:t>
      </w:r>
      <w:r w:rsidRPr="009F319C">
        <w:rPr>
          <w:b/>
          <w:i/>
        </w:rPr>
        <w:t>placement</w:t>
      </w:r>
      <w:r>
        <w:rPr>
          <w:b/>
          <w:i/>
        </w:rPr>
        <w:t>s.</w:t>
      </w:r>
    </w:p>
    <w:p w14:paraId="075030A2" w14:textId="297FEE73" w:rsidR="0049294A" w:rsidRDefault="0049294A" w:rsidP="0087760D">
      <w:pPr>
        <w:spacing w:before="240" w:after="240"/>
        <w:rPr>
          <w:b/>
          <w:i/>
        </w:rPr>
      </w:pPr>
      <w:r w:rsidRPr="009F319C">
        <w:rPr>
          <w:b/>
          <w:i/>
        </w:rPr>
        <w:t>Proposal</w:t>
      </w:r>
      <w:r>
        <w:rPr>
          <w:b/>
          <w:i/>
        </w:rPr>
        <w:t>-3</w:t>
      </w:r>
      <w:r w:rsidRPr="009F319C">
        <w:rPr>
          <w:b/>
          <w:i/>
        </w:rPr>
        <w:t xml:space="preserve">: </w:t>
      </w:r>
      <w:r w:rsidR="00201112">
        <w:rPr>
          <w:b/>
          <w:i/>
        </w:rPr>
        <w:t>Support</w:t>
      </w:r>
      <w:r>
        <w:rPr>
          <w:b/>
          <w:i/>
        </w:rPr>
        <w:t xml:space="preserve"> enhancements for efficient triggering of aperiodic </w:t>
      </w:r>
      <w:r w:rsidRPr="009F319C">
        <w:rPr>
          <w:b/>
          <w:i/>
        </w:rPr>
        <w:t xml:space="preserve">CSI-RS </w:t>
      </w:r>
      <w:r>
        <w:rPr>
          <w:b/>
          <w:i/>
        </w:rPr>
        <w:t>multiplexing with DRS for TRS, RLM-RS.</w:t>
      </w:r>
    </w:p>
    <w:p w14:paraId="0291DDD3" w14:textId="2A667857" w:rsidR="0087760D" w:rsidRPr="00246549" w:rsidRDefault="000873F1" w:rsidP="0087760D">
      <w:pPr>
        <w:spacing w:before="240" w:after="240"/>
        <w:rPr>
          <w:rFonts w:ascii="Times New Roman" w:hAnsi="Times New Roman"/>
          <w:szCs w:val="20"/>
          <w:lang w:val="en-US"/>
        </w:rPr>
      </w:pPr>
      <w:r>
        <w:rPr>
          <w:rFonts w:ascii="Times New Roman" w:hAnsi="Times New Roman"/>
          <w:b/>
          <w:i/>
          <w:szCs w:val="20"/>
          <w:lang w:val="en-US"/>
        </w:rPr>
        <w:t>Proposal-4</w:t>
      </w:r>
      <w:r w:rsidR="0087760D" w:rsidRPr="00246549">
        <w:rPr>
          <w:rFonts w:ascii="Times New Roman" w:hAnsi="Times New Roman"/>
          <w:b/>
          <w:i/>
          <w:szCs w:val="20"/>
          <w:lang w:val="en-US"/>
        </w:rPr>
        <w:t>: Support only NR short PRACH formats (L=139) when temporal allowance of 2 MHz OCB is allowed by regulation.</w:t>
      </w:r>
    </w:p>
    <w:p w14:paraId="42683DD4" w14:textId="7DADE5FB" w:rsidR="0087760D" w:rsidRDefault="000873F1" w:rsidP="0087760D">
      <w:pPr>
        <w:spacing w:before="240"/>
        <w:rPr>
          <w:rFonts w:ascii="Times New Roman" w:hAnsi="Times New Roman"/>
          <w:b/>
          <w:i/>
        </w:rPr>
      </w:pPr>
      <w:r>
        <w:rPr>
          <w:rFonts w:ascii="Times New Roman" w:hAnsi="Times New Roman"/>
          <w:b/>
          <w:i/>
        </w:rPr>
        <w:t>Proposal-5</w:t>
      </w:r>
      <w:r w:rsidR="0087760D" w:rsidRPr="00246549">
        <w:rPr>
          <w:rFonts w:ascii="Times New Roman" w:hAnsi="Times New Roman"/>
          <w:b/>
          <w:i/>
        </w:rPr>
        <w:t xml:space="preserve">: </w:t>
      </w:r>
      <w:r w:rsidR="0087760D">
        <w:rPr>
          <w:rFonts w:ascii="Times New Roman" w:hAnsi="Times New Roman"/>
          <w:b/>
          <w:i/>
        </w:rPr>
        <w:t>In addition to the Rel-15 design for NR short PRACH (sequence length of 139), support enhanced design of NR-U PRACH by adopting single long ZC sequence of the following lengths:</w:t>
      </w:r>
    </w:p>
    <w:p w14:paraId="3418BD71" w14:textId="77777777" w:rsidR="0087760D" w:rsidRDefault="0087760D" w:rsidP="0087760D">
      <w:pPr>
        <w:pStyle w:val="ListParagraph"/>
        <w:numPr>
          <w:ilvl w:val="0"/>
          <w:numId w:val="43"/>
        </w:numPr>
        <w:spacing w:before="240"/>
        <w:rPr>
          <w:b/>
          <w:i/>
          <w:lang w:val="en-US"/>
        </w:rPr>
      </w:pPr>
      <w:r>
        <w:rPr>
          <w:b/>
          <w:i/>
          <w:lang w:val="en-US"/>
        </w:rPr>
        <w:t>15 KHz: L</w:t>
      </w:r>
      <w:r>
        <w:rPr>
          <w:b/>
          <w:i/>
          <w:vertAlign w:val="subscript"/>
          <w:lang w:val="en-US"/>
        </w:rPr>
        <w:t>RA</w:t>
      </w:r>
      <w:r>
        <w:rPr>
          <w:b/>
          <w:i/>
          <w:lang w:val="en-US"/>
        </w:rPr>
        <w:t xml:space="preserve"> = 1151</w:t>
      </w:r>
    </w:p>
    <w:p w14:paraId="34286035" w14:textId="77777777" w:rsidR="0087760D" w:rsidRPr="00025D7D" w:rsidRDefault="0087760D" w:rsidP="0087760D">
      <w:pPr>
        <w:pStyle w:val="ListParagraph"/>
        <w:numPr>
          <w:ilvl w:val="0"/>
          <w:numId w:val="43"/>
        </w:numPr>
        <w:spacing w:before="240"/>
        <w:rPr>
          <w:b/>
          <w:i/>
          <w:lang w:val="en-US"/>
        </w:rPr>
      </w:pPr>
      <w:r w:rsidRPr="00025D7D">
        <w:rPr>
          <w:b/>
          <w:i/>
          <w:lang w:val="en-US"/>
        </w:rPr>
        <w:t>30 KHz: L</w:t>
      </w:r>
      <w:r w:rsidRPr="00025D7D">
        <w:rPr>
          <w:b/>
          <w:i/>
          <w:vertAlign w:val="subscript"/>
          <w:lang w:val="en-US"/>
        </w:rPr>
        <w:t>RA</w:t>
      </w:r>
      <w:r w:rsidRPr="00025D7D">
        <w:rPr>
          <w:b/>
          <w:i/>
          <w:lang w:val="en-US"/>
        </w:rPr>
        <w:t xml:space="preserve"> = 571</w:t>
      </w:r>
    </w:p>
    <w:p w14:paraId="7883A532" w14:textId="68BA310E" w:rsidR="0087760D" w:rsidRDefault="000873F1" w:rsidP="0087760D">
      <w:pPr>
        <w:rPr>
          <w:rFonts w:ascii="Times New Roman" w:hAnsi="Times New Roman"/>
          <w:b/>
          <w:i/>
        </w:rPr>
      </w:pPr>
      <w:r>
        <w:rPr>
          <w:rFonts w:ascii="Times New Roman" w:hAnsi="Times New Roman"/>
          <w:b/>
          <w:i/>
        </w:rPr>
        <w:t>Proposal-6</w:t>
      </w:r>
      <w:r w:rsidR="0087760D" w:rsidRPr="00246549">
        <w:rPr>
          <w:rFonts w:ascii="Times New Roman" w:hAnsi="Times New Roman"/>
          <w:b/>
          <w:i/>
        </w:rPr>
        <w:t xml:space="preserve">: </w:t>
      </w:r>
      <w:r w:rsidR="0087760D">
        <w:rPr>
          <w:rFonts w:ascii="Times New Roman" w:hAnsi="Times New Roman"/>
          <w:b/>
          <w:i/>
        </w:rPr>
        <w:t>Support similar mapping rule as for Rel-15 NR short PRACH (sequence length of 139) to map logical index to sequence number (or root index) for NR-U PRACH with longer sequence lengths.</w:t>
      </w:r>
    </w:p>
    <w:p w14:paraId="6D657AC1" w14:textId="77777777" w:rsidR="0087760D" w:rsidRPr="005C1E61" w:rsidRDefault="0087760D" w:rsidP="0087760D">
      <w:pPr>
        <w:pStyle w:val="ListParagraph"/>
        <w:numPr>
          <w:ilvl w:val="0"/>
          <w:numId w:val="42"/>
        </w:numPr>
        <w:rPr>
          <w:b/>
          <w:i/>
        </w:rPr>
      </w:pPr>
      <w:r w:rsidRPr="005C1E61">
        <w:rPr>
          <w:b/>
          <w:i/>
          <w:lang w:val="en-US"/>
        </w:rPr>
        <w:t>Use a subset of logical indices to restrict high cubic metric root indices</w:t>
      </w:r>
    </w:p>
    <w:p w14:paraId="64DD089C" w14:textId="180DCF4E" w:rsidR="0087760D" w:rsidRDefault="0087760D" w:rsidP="001749E9">
      <w:pPr>
        <w:rPr>
          <w:b/>
          <w:i/>
          <w:lang w:val="en-US"/>
        </w:rPr>
      </w:pPr>
      <w:r>
        <w:rPr>
          <w:b/>
          <w:i/>
          <w:lang w:val="en-US"/>
        </w:rPr>
        <w:t>Proposal-</w:t>
      </w:r>
      <w:r w:rsidR="000873F1">
        <w:rPr>
          <w:b/>
          <w:i/>
          <w:lang w:val="en-US"/>
        </w:rPr>
        <w:t>7</w:t>
      </w:r>
      <w:r>
        <w:rPr>
          <w:b/>
          <w:i/>
          <w:lang w:val="en-US"/>
        </w:rPr>
        <w:t>: Do not support 60 KHz SCS for NR-U PRACH in FR</w:t>
      </w:r>
      <w:r w:rsidR="00A2620D">
        <w:rPr>
          <w:b/>
          <w:i/>
          <w:lang w:val="en-US"/>
        </w:rPr>
        <w:t>1</w:t>
      </w:r>
      <w:r>
        <w:rPr>
          <w:b/>
          <w:i/>
          <w:lang w:val="en-US"/>
        </w:rPr>
        <w:t>.</w:t>
      </w:r>
    </w:p>
    <w:p w14:paraId="3895F861" w14:textId="45DE7856" w:rsidR="0087760D" w:rsidRPr="0087760D" w:rsidRDefault="0087760D" w:rsidP="0087760D">
      <w:pPr>
        <w:spacing w:before="120" w:after="200" w:line="276" w:lineRule="auto"/>
        <w:contextualSpacing/>
        <w:rPr>
          <w:rFonts w:ascii="Times New Roman" w:eastAsia="Times New Roman" w:hAnsi="Times New Roman"/>
          <w:b/>
          <w:u w:val="single"/>
        </w:rPr>
      </w:pPr>
      <w:r>
        <w:rPr>
          <w:rFonts w:ascii="Times New Roman" w:hAnsi="Times New Roman"/>
          <w:b/>
          <w:i/>
        </w:rPr>
        <w:t>Proposal-</w:t>
      </w:r>
      <w:r w:rsidR="000873F1">
        <w:rPr>
          <w:rFonts w:ascii="Times New Roman" w:hAnsi="Times New Roman"/>
          <w:b/>
          <w:i/>
        </w:rPr>
        <w:t>8</w:t>
      </w:r>
      <w:r w:rsidRPr="00246549">
        <w:rPr>
          <w:rFonts w:ascii="Times New Roman" w:hAnsi="Times New Roman"/>
          <w:b/>
          <w:i/>
        </w:rPr>
        <w:t xml:space="preserve">: </w:t>
      </w:r>
      <w:r w:rsidRPr="008F31A0">
        <w:rPr>
          <w:rFonts w:ascii="Times New Roman" w:hAnsi="Times New Roman"/>
          <w:b/>
          <w:i/>
        </w:rPr>
        <w:t>Introduce LBT gap between neighbouring ROs within a RACH slot to avoid blocking of one UE by RACH transmission of another UE in the previous RO</w:t>
      </w:r>
      <w:r w:rsidRPr="004A3587">
        <w:rPr>
          <w:rFonts w:ascii="Times New Roman" w:hAnsi="Times New Roman"/>
          <w:b/>
          <w:i/>
        </w:rPr>
        <w:t>.</w:t>
      </w:r>
    </w:p>
    <w:p w14:paraId="30BA8ACB" w14:textId="20B9B0F1" w:rsidR="00C46142" w:rsidRPr="00246549" w:rsidRDefault="00C46142">
      <w:pPr>
        <w:pStyle w:val="Heading1"/>
        <w:keepNext w:val="0"/>
        <w:widowControl w:val="0"/>
        <w:numPr>
          <w:ilvl w:val="0"/>
          <w:numId w:val="0"/>
        </w:numPr>
        <w:spacing w:before="480" w:after="120"/>
        <w:rPr>
          <w:rFonts w:ascii="Times New Roman" w:hAnsi="Times New Roman" w:cs="Times New Roman"/>
        </w:rPr>
      </w:pPr>
      <w:r w:rsidRPr="00246549">
        <w:rPr>
          <w:rFonts w:ascii="Times New Roman" w:hAnsi="Times New Roman" w:cs="Times New Roman"/>
          <w:sz w:val="28"/>
          <w:lang w:val="en-US"/>
        </w:rPr>
        <w:t>References</w:t>
      </w:r>
    </w:p>
    <w:p w14:paraId="0DA3585D" w14:textId="18C2C1E6" w:rsidR="00202C7C" w:rsidRDefault="00C46142" w:rsidP="00C46142">
      <w:pPr>
        <w:pStyle w:val="BodyText"/>
        <w:rPr>
          <w:rFonts w:ascii="Times New Roman" w:hAnsi="Times New Roman"/>
          <w:szCs w:val="20"/>
          <w:lang w:eastAsia="zh-CN"/>
        </w:rPr>
      </w:pPr>
      <w:bookmarkStart w:id="2" w:name="_Ref534885260"/>
      <w:r w:rsidRPr="00246549">
        <w:rPr>
          <w:rFonts w:ascii="Times New Roman" w:hAnsi="Times New Roman"/>
          <w:lang w:val="en-US"/>
        </w:rPr>
        <w:t>[1] RP-182878, “New WID on NR-based Access to Unlicensed Spectrum”, Qualcomm Inc</w:t>
      </w:r>
      <w:r w:rsidR="00150958">
        <w:rPr>
          <w:rFonts w:ascii="Times New Roman" w:hAnsi="Times New Roman"/>
          <w:lang w:val="en-US"/>
        </w:rPr>
        <w:t>.</w:t>
      </w:r>
      <w:r w:rsidRPr="00246549">
        <w:rPr>
          <w:rFonts w:ascii="Times New Roman" w:hAnsi="Times New Roman"/>
          <w:lang w:val="en-US"/>
        </w:rPr>
        <w:t xml:space="preserve">, </w:t>
      </w:r>
      <w:r w:rsidRPr="00246549">
        <w:rPr>
          <w:rFonts w:ascii="Times New Roman" w:hAnsi="Times New Roman"/>
          <w:szCs w:val="20"/>
          <w:lang w:eastAsia="zh-CN"/>
        </w:rPr>
        <w:t>3GPP TSG RAN Meeting #82, Dec. 2018</w:t>
      </w:r>
      <w:r w:rsidR="00202C7C">
        <w:rPr>
          <w:rFonts w:ascii="Times New Roman" w:hAnsi="Times New Roman"/>
          <w:szCs w:val="20"/>
          <w:lang w:eastAsia="zh-CN"/>
        </w:rPr>
        <w:t>.</w:t>
      </w:r>
    </w:p>
    <w:bookmarkEnd w:id="2"/>
    <w:p w14:paraId="14B131B7" w14:textId="0B732924" w:rsidR="00C46142" w:rsidRPr="00246549" w:rsidRDefault="00C46142" w:rsidP="00C46142">
      <w:pPr>
        <w:pStyle w:val="BodyText"/>
        <w:overflowPunct w:val="0"/>
        <w:textAlignment w:val="baseline"/>
        <w:rPr>
          <w:rFonts w:ascii="Times New Roman" w:hAnsi="Times New Roman"/>
          <w:kern w:val="2"/>
          <w:szCs w:val="20"/>
          <w:lang w:val="en-US" w:eastAsia="ko-KR"/>
        </w:rPr>
      </w:pPr>
      <w:r w:rsidRPr="00246549">
        <w:rPr>
          <w:rFonts w:ascii="Times New Roman" w:hAnsi="Times New Roman"/>
          <w:kern w:val="2"/>
          <w:szCs w:val="20"/>
          <w:lang w:val="en-US" w:eastAsia="ko-KR"/>
        </w:rPr>
        <w:t>[</w:t>
      </w:r>
      <w:r w:rsidR="00202C7C">
        <w:rPr>
          <w:rFonts w:ascii="Times New Roman" w:hAnsi="Times New Roman"/>
          <w:kern w:val="2"/>
          <w:szCs w:val="20"/>
          <w:lang w:val="en-US" w:eastAsia="ko-KR"/>
        </w:rPr>
        <w:t>2</w:t>
      </w:r>
      <w:r w:rsidRPr="00246549">
        <w:rPr>
          <w:rFonts w:ascii="Times New Roman" w:hAnsi="Times New Roman"/>
          <w:kern w:val="2"/>
          <w:szCs w:val="20"/>
          <w:lang w:val="en-US" w:eastAsia="ko-KR"/>
        </w:rPr>
        <w:t>] RAN1 Chairman’s note, 3GPP TSG RAN WG1 Meeting #96, February, 2019.</w:t>
      </w:r>
    </w:p>
    <w:p w14:paraId="19E2413A" w14:textId="0F67CF18" w:rsidR="00202C7C" w:rsidRDefault="00C46142" w:rsidP="00202C7C">
      <w:pPr>
        <w:rPr>
          <w:lang w:eastAsia="x-none"/>
        </w:rPr>
      </w:pPr>
      <w:r>
        <w:rPr>
          <w:rFonts w:ascii="Times New Roman" w:hAnsi="Times New Roman"/>
          <w:kern w:val="2"/>
          <w:szCs w:val="20"/>
          <w:lang w:val="en-US" w:eastAsia="ko-KR"/>
        </w:rPr>
        <w:t>[</w:t>
      </w:r>
      <w:r w:rsidR="00202C7C">
        <w:rPr>
          <w:rFonts w:ascii="Times New Roman" w:hAnsi="Times New Roman"/>
          <w:kern w:val="2"/>
          <w:szCs w:val="20"/>
          <w:lang w:val="en-US" w:eastAsia="ko-KR"/>
        </w:rPr>
        <w:t>3</w:t>
      </w:r>
      <w:r>
        <w:rPr>
          <w:rFonts w:ascii="Times New Roman" w:hAnsi="Times New Roman"/>
          <w:kern w:val="2"/>
          <w:szCs w:val="20"/>
          <w:lang w:val="en-US" w:eastAsia="ko-KR"/>
        </w:rPr>
        <w:t xml:space="preserve">] </w:t>
      </w:r>
      <w:hyperlink r:id="rId36" w:history="1">
        <w:r w:rsidR="00202C7C">
          <w:rPr>
            <w:rStyle w:val="Hyperlink"/>
            <w:lang w:eastAsia="x-none"/>
          </w:rPr>
          <w:t>R1-1902880</w:t>
        </w:r>
      </w:hyperlink>
      <w:r w:rsidR="00202C7C">
        <w:rPr>
          <w:lang w:eastAsia="x-none"/>
        </w:rPr>
        <w:t>, Initial access signals and channels, Ericsson, RAN1#96</w:t>
      </w:r>
    </w:p>
    <w:p w14:paraId="35457F83" w14:textId="2B9D4F76" w:rsidR="00AC6519" w:rsidRDefault="00AC6519" w:rsidP="00202C7C">
      <w:pPr>
        <w:rPr>
          <w:rFonts w:ascii="Times New Roman" w:hAnsi="Times New Roman"/>
          <w:kern w:val="2"/>
          <w:szCs w:val="20"/>
          <w:lang w:val="en-US" w:eastAsia="ko-KR"/>
        </w:rPr>
      </w:pPr>
      <w:r>
        <w:rPr>
          <w:lang w:eastAsia="x-none"/>
        </w:rPr>
        <w:t xml:space="preserve">[4] </w:t>
      </w:r>
      <w:r w:rsidRPr="00246549">
        <w:rPr>
          <w:rFonts w:ascii="Times New Roman" w:hAnsi="Times New Roman"/>
          <w:kern w:val="2"/>
          <w:szCs w:val="20"/>
          <w:lang w:val="en-US" w:eastAsia="ko-KR"/>
        </w:rPr>
        <w:t>RAN1 Chairman’s note, 3GPP TSG RAN WG1 Meeting #96</w:t>
      </w:r>
      <w:r>
        <w:rPr>
          <w:rFonts w:ascii="Times New Roman" w:hAnsi="Times New Roman"/>
          <w:kern w:val="2"/>
          <w:szCs w:val="20"/>
          <w:lang w:val="en-US" w:eastAsia="ko-KR"/>
        </w:rPr>
        <w:t>bis</w:t>
      </w:r>
      <w:r w:rsidRPr="00246549">
        <w:rPr>
          <w:rFonts w:ascii="Times New Roman" w:hAnsi="Times New Roman"/>
          <w:kern w:val="2"/>
          <w:szCs w:val="20"/>
          <w:lang w:val="en-US" w:eastAsia="ko-KR"/>
        </w:rPr>
        <w:t xml:space="preserve">, </w:t>
      </w:r>
      <w:r>
        <w:rPr>
          <w:rFonts w:ascii="Times New Roman" w:hAnsi="Times New Roman"/>
          <w:kern w:val="2"/>
          <w:szCs w:val="20"/>
          <w:lang w:val="en-US" w:eastAsia="ko-KR"/>
        </w:rPr>
        <w:t>April</w:t>
      </w:r>
      <w:r w:rsidRPr="00246549">
        <w:rPr>
          <w:rFonts w:ascii="Times New Roman" w:hAnsi="Times New Roman"/>
          <w:kern w:val="2"/>
          <w:szCs w:val="20"/>
          <w:lang w:val="en-US" w:eastAsia="ko-KR"/>
        </w:rPr>
        <w:t>, 2019</w:t>
      </w:r>
    </w:p>
    <w:p w14:paraId="7257E27F" w14:textId="79229014" w:rsidR="006E543D" w:rsidRDefault="006E543D" w:rsidP="006E543D">
      <w:pPr>
        <w:rPr>
          <w:rFonts w:ascii="Times New Roman" w:hAnsi="Times New Roman"/>
          <w:kern w:val="2"/>
          <w:szCs w:val="20"/>
          <w:lang w:val="en-US" w:eastAsia="ko-KR"/>
        </w:rPr>
      </w:pPr>
      <w:r>
        <w:rPr>
          <w:rFonts w:ascii="Times New Roman" w:hAnsi="Times New Roman"/>
          <w:kern w:val="2"/>
          <w:szCs w:val="20"/>
          <w:lang w:val="en-US" w:eastAsia="ko-KR"/>
        </w:rPr>
        <w:t xml:space="preserve">[5] </w:t>
      </w:r>
      <w:r w:rsidRPr="00246549">
        <w:rPr>
          <w:rFonts w:ascii="Times New Roman" w:hAnsi="Times New Roman"/>
          <w:kern w:val="2"/>
          <w:szCs w:val="20"/>
          <w:lang w:val="en-US" w:eastAsia="ko-KR"/>
        </w:rPr>
        <w:t>RAN1 Chairman’s note, 3GPP TSG RAN WG1 Meeting #9</w:t>
      </w:r>
      <w:r>
        <w:rPr>
          <w:rFonts w:ascii="Times New Roman" w:hAnsi="Times New Roman"/>
          <w:kern w:val="2"/>
          <w:szCs w:val="20"/>
          <w:lang w:val="en-US" w:eastAsia="ko-KR"/>
        </w:rPr>
        <w:t>7</w:t>
      </w:r>
      <w:r w:rsidRPr="00246549">
        <w:rPr>
          <w:rFonts w:ascii="Times New Roman" w:hAnsi="Times New Roman"/>
          <w:kern w:val="2"/>
          <w:szCs w:val="20"/>
          <w:lang w:val="en-US" w:eastAsia="ko-KR"/>
        </w:rPr>
        <w:t xml:space="preserve">, </w:t>
      </w:r>
      <w:r>
        <w:rPr>
          <w:rFonts w:ascii="Times New Roman" w:hAnsi="Times New Roman"/>
          <w:kern w:val="2"/>
          <w:szCs w:val="20"/>
          <w:lang w:val="en-US" w:eastAsia="ko-KR"/>
        </w:rPr>
        <w:t>May</w:t>
      </w:r>
      <w:r w:rsidRPr="00246549">
        <w:rPr>
          <w:rFonts w:ascii="Times New Roman" w:hAnsi="Times New Roman"/>
          <w:kern w:val="2"/>
          <w:szCs w:val="20"/>
          <w:lang w:val="en-US" w:eastAsia="ko-KR"/>
        </w:rPr>
        <w:t>, 2019</w:t>
      </w:r>
    </w:p>
    <w:p w14:paraId="2468C431" w14:textId="682C4BFE" w:rsidR="00CD4859" w:rsidRDefault="00CD4859" w:rsidP="006E543D">
      <w:pPr>
        <w:rPr>
          <w:rFonts w:ascii="Times New Roman" w:hAnsi="Times New Roman"/>
          <w:kern w:val="2"/>
          <w:szCs w:val="20"/>
          <w:lang w:val="en-US" w:eastAsia="ko-KR"/>
        </w:rPr>
      </w:pPr>
      <w:r>
        <w:rPr>
          <w:rFonts w:ascii="Times New Roman" w:hAnsi="Times New Roman"/>
          <w:kern w:val="2"/>
          <w:szCs w:val="20"/>
          <w:lang w:val="en-US" w:eastAsia="ko-KR"/>
        </w:rPr>
        <w:t xml:space="preserve">[6] </w:t>
      </w:r>
      <w:r w:rsidRPr="00CD4859">
        <w:rPr>
          <w:rFonts w:ascii="Times New Roman" w:hAnsi="Times New Roman"/>
          <w:kern w:val="2"/>
          <w:szCs w:val="20"/>
          <w:lang w:val="en-US" w:eastAsia="ko-KR"/>
        </w:rPr>
        <w:t>R1-1908624</w:t>
      </w:r>
      <w:r>
        <w:rPr>
          <w:rFonts w:ascii="Times New Roman" w:hAnsi="Times New Roman"/>
          <w:kern w:val="2"/>
          <w:szCs w:val="20"/>
          <w:lang w:val="en-US" w:eastAsia="ko-KR"/>
        </w:rPr>
        <w:t xml:space="preserve">, </w:t>
      </w:r>
      <w:r w:rsidRPr="00CD4859">
        <w:rPr>
          <w:rFonts w:ascii="Times New Roman" w:hAnsi="Times New Roman"/>
          <w:kern w:val="2"/>
          <w:szCs w:val="20"/>
          <w:lang w:val="en-US" w:eastAsia="ko-KR"/>
        </w:rPr>
        <w:t>Channel access mechanism for NR-unlicensed</w:t>
      </w:r>
      <w:r>
        <w:rPr>
          <w:rFonts w:ascii="Times New Roman" w:hAnsi="Times New Roman"/>
          <w:kern w:val="2"/>
          <w:szCs w:val="20"/>
          <w:lang w:val="en-US" w:eastAsia="ko-KR"/>
        </w:rPr>
        <w:t>, Intel, RAN1#98</w:t>
      </w:r>
      <w:r w:rsidRPr="00246549">
        <w:rPr>
          <w:rFonts w:ascii="Times New Roman" w:hAnsi="Times New Roman"/>
          <w:kern w:val="2"/>
          <w:szCs w:val="20"/>
          <w:lang w:val="en-US" w:eastAsia="ko-KR"/>
        </w:rPr>
        <w:t xml:space="preserve">, </w:t>
      </w:r>
      <w:r>
        <w:rPr>
          <w:rFonts w:ascii="Times New Roman" w:hAnsi="Times New Roman"/>
          <w:kern w:val="2"/>
          <w:szCs w:val="20"/>
          <w:lang w:val="en-US" w:eastAsia="ko-KR"/>
        </w:rPr>
        <w:t>August</w:t>
      </w:r>
      <w:r w:rsidRPr="00246549">
        <w:rPr>
          <w:rFonts w:ascii="Times New Roman" w:hAnsi="Times New Roman"/>
          <w:kern w:val="2"/>
          <w:szCs w:val="20"/>
          <w:lang w:val="en-US" w:eastAsia="ko-KR"/>
        </w:rPr>
        <w:t>, 2019</w:t>
      </w:r>
    </w:p>
    <w:p w14:paraId="13A27F7C" w14:textId="61071612" w:rsidR="000D704F" w:rsidRDefault="000D704F" w:rsidP="000D704F">
      <w:pPr>
        <w:rPr>
          <w:rFonts w:ascii="Times New Roman" w:hAnsi="Times New Roman"/>
          <w:kern w:val="2"/>
          <w:szCs w:val="20"/>
          <w:lang w:val="en-US" w:eastAsia="ko-KR"/>
        </w:rPr>
      </w:pPr>
      <w:r>
        <w:rPr>
          <w:rFonts w:ascii="Times New Roman" w:hAnsi="Times New Roman"/>
          <w:kern w:val="2"/>
          <w:szCs w:val="20"/>
          <w:lang w:val="en-US" w:eastAsia="ko-KR"/>
        </w:rPr>
        <w:t xml:space="preserve">[7] </w:t>
      </w:r>
      <w:r w:rsidRPr="00246549">
        <w:rPr>
          <w:rFonts w:ascii="Times New Roman" w:hAnsi="Times New Roman"/>
          <w:kern w:val="2"/>
          <w:szCs w:val="20"/>
          <w:lang w:val="en-US" w:eastAsia="ko-KR"/>
        </w:rPr>
        <w:t>RAN1 Chairman’s note, 3GPP TSG RAN WG1 Meeting #9</w:t>
      </w:r>
      <w:r>
        <w:rPr>
          <w:rFonts w:ascii="Times New Roman" w:hAnsi="Times New Roman"/>
          <w:kern w:val="2"/>
          <w:szCs w:val="20"/>
          <w:lang w:val="en-US" w:eastAsia="ko-KR"/>
        </w:rPr>
        <w:t>8</w:t>
      </w:r>
      <w:r w:rsidRPr="00246549">
        <w:rPr>
          <w:rFonts w:ascii="Times New Roman" w:hAnsi="Times New Roman"/>
          <w:kern w:val="2"/>
          <w:szCs w:val="20"/>
          <w:lang w:val="en-US" w:eastAsia="ko-KR"/>
        </w:rPr>
        <w:t xml:space="preserve">, </w:t>
      </w:r>
      <w:r>
        <w:rPr>
          <w:rFonts w:ascii="Times New Roman" w:hAnsi="Times New Roman"/>
          <w:kern w:val="2"/>
          <w:szCs w:val="20"/>
          <w:lang w:val="en-US" w:eastAsia="ko-KR"/>
        </w:rPr>
        <w:t>August</w:t>
      </w:r>
      <w:r w:rsidRPr="00246549">
        <w:rPr>
          <w:rFonts w:ascii="Times New Roman" w:hAnsi="Times New Roman"/>
          <w:kern w:val="2"/>
          <w:szCs w:val="20"/>
          <w:lang w:val="en-US" w:eastAsia="ko-KR"/>
        </w:rPr>
        <w:t>, 2019</w:t>
      </w:r>
    </w:p>
    <w:p w14:paraId="6D2038EB" w14:textId="7D7F7A26" w:rsidR="00EE7BEF" w:rsidRDefault="00EE7BEF" w:rsidP="000D704F">
      <w:pPr>
        <w:rPr>
          <w:rFonts w:ascii="Times New Roman" w:hAnsi="Times New Roman"/>
          <w:kern w:val="2"/>
          <w:szCs w:val="20"/>
          <w:lang w:val="en-US" w:eastAsia="ko-KR"/>
        </w:rPr>
      </w:pPr>
      <w:r>
        <w:rPr>
          <w:rFonts w:ascii="Times New Roman" w:hAnsi="Times New Roman"/>
          <w:kern w:val="2"/>
          <w:szCs w:val="20"/>
          <w:lang w:val="en-US" w:eastAsia="ko-KR"/>
        </w:rPr>
        <w:t xml:space="preserve">[8] </w:t>
      </w:r>
      <w:r w:rsidRPr="00EE7BEF">
        <w:rPr>
          <w:rFonts w:ascii="Times New Roman" w:hAnsi="Times New Roman"/>
          <w:kern w:val="2"/>
          <w:szCs w:val="20"/>
          <w:lang w:val="en-US" w:eastAsia="ko-KR"/>
        </w:rPr>
        <w:t>R1-1910640</w:t>
      </w:r>
      <w:r>
        <w:rPr>
          <w:rFonts w:ascii="Times New Roman" w:hAnsi="Times New Roman"/>
          <w:kern w:val="2"/>
          <w:szCs w:val="20"/>
          <w:lang w:val="en-US" w:eastAsia="ko-KR"/>
        </w:rPr>
        <w:t xml:space="preserve">, </w:t>
      </w:r>
      <w:r w:rsidRPr="00EE7BEF">
        <w:rPr>
          <w:rFonts w:ascii="Times New Roman" w:hAnsi="Times New Roman"/>
          <w:kern w:val="2"/>
          <w:szCs w:val="20"/>
          <w:lang w:val="en-US" w:eastAsia="ko-KR"/>
        </w:rPr>
        <w:t>Channel access mechanism for NR-unlicensed</w:t>
      </w:r>
      <w:r>
        <w:rPr>
          <w:rFonts w:ascii="Times New Roman" w:hAnsi="Times New Roman"/>
          <w:kern w:val="2"/>
          <w:szCs w:val="20"/>
          <w:lang w:val="en-US" w:eastAsia="ko-KR"/>
        </w:rPr>
        <w:t>, RAN1#98b, October, 2019</w:t>
      </w:r>
    </w:p>
    <w:p w14:paraId="4126943C" w14:textId="778E6CA0" w:rsidR="00332B87" w:rsidRDefault="00332B87">
      <w:pPr>
        <w:jc w:val="left"/>
        <w:rPr>
          <w:lang w:eastAsia="x-none"/>
        </w:rPr>
      </w:pPr>
    </w:p>
    <w:p w14:paraId="59F6B15C" w14:textId="56B1649A" w:rsidR="00DB3A89" w:rsidRDefault="00DB3A89">
      <w:pPr>
        <w:jc w:val="left"/>
        <w:rPr>
          <w:lang w:eastAsia="x-none"/>
        </w:rPr>
      </w:pPr>
      <w:r>
        <w:rPr>
          <w:lang w:eastAsia="x-none"/>
        </w:rPr>
        <w:br w:type="page"/>
      </w:r>
    </w:p>
    <w:p w14:paraId="6E6D4874" w14:textId="77777777" w:rsidR="006E543D" w:rsidRDefault="006E543D" w:rsidP="00202C7C">
      <w:pPr>
        <w:rPr>
          <w:lang w:eastAsia="x-none"/>
        </w:rPr>
      </w:pPr>
    </w:p>
    <w:p w14:paraId="5CB7A8D3" w14:textId="274F1FC1" w:rsidR="003A54F4" w:rsidRPr="00246549" w:rsidRDefault="003A54F4" w:rsidP="003A54F4">
      <w:pPr>
        <w:pStyle w:val="Title"/>
        <w:rPr>
          <w:lang w:val="en-US"/>
        </w:rPr>
      </w:pPr>
      <w:r>
        <w:rPr>
          <w:lang w:val="en-US"/>
        </w:rPr>
        <w:t>Appendix</w:t>
      </w:r>
    </w:p>
    <w:p w14:paraId="7A3E5F68" w14:textId="79C3B4AC" w:rsidR="00C46142" w:rsidRPr="00246549" w:rsidRDefault="00C46142" w:rsidP="00C46142">
      <w:pPr>
        <w:pStyle w:val="BodyText"/>
        <w:overflowPunct w:val="0"/>
        <w:textAlignment w:val="baseline"/>
        <w:rPr>
          <w:rFonts w:ascii="Times New Roman" w:hAnsi="Times New Roman"/>
        </w:rPr>
      </w:pPr>
      <w:r w:rsidRPr="00246549" w:rsidDel="00A2737D">
        <w:rPr>
          <w:rFonts w:ascii="Times New Roman" w:hAnsi="Times New Roman"/>
        </w:rPr>
        <w:t xml:space="preserve"> </w:t>
      </w:r>
      <w:r w:rsidR="003A54F4" w:rsidRPr="003A54F4">
        <w:rPr>
          <w:rFonts w:ascii="Times New Roman" w:hAnsi="Times New Roman"/>
          <w:noProof/>
          <w:lang w:val="en-US" w:eastAsia="ko-KR"/>
        </w:rPr>
        <w:drawing>
          <wp:inline distT="0" distB="0" distL="0" distR="0" wp14:anchorId="39B7B2EE" wp14:editId="5F66D089">
            <wp:extent cx="3090672" cy="23134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90672" cy="2313432"/>
                    </a:xfrm>
                    <a:prstGeom prst="rect">
                      <a:avLst/>
                    </a:prstGeom>
                    <a:noFill/>
                    <a:ln>
                      <a:noFill/>
                    </a:ln>
                  </pic:spPr>
                </pic:pic>
              </a:graphicData>
            </a:graphic>
          </wp:inline>
        </w:drawing>
      </w:r>
      <w:r w:rsidR="00542400" w:rsidRPr="00542400">
        <w:rPr>
          <w:rFonts w:ascii="Times New Roman" w:hAnsi="Times New Roman"/>
          <w:noProof/>
          <w:lang w:val="en-US" w:eastAsia="ko-KR"/>
        </w:rPr>
        <w:drawing>
          <wp:inline distT="0" distB="0" distL="0" distR="0" wp14:anchorId="29759AA8" wp14:editId="63F71422">
            <wp:extent cx="3090672" cy="23134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090672" cy="2313432"/>
                    </a:xfrm>
                    <a:prstGeom prst="rect">
                      <a:avLst/>
                    </a:prstGeom>
                    <a:noFill/>
                    <a:ln>
                      <a:noFill/>
                    </a:ln>
                  </pic:spPr>
                </pic:pic>
              </a:graphicData>
            </a:graphic>
          </wp:inline>
        </w:drawing>
      </w:r>
    </w:p>
    <w:p w14:paraId="7098A1C8" w14:textId="77777777" w:rsidR="002B37BC" w:rsidRDefault="002B37BC" w:rsidP="00C46142">
      <w:pPr>
        <w:rPr>
          <w:b/>
        </w:rPr>
      </w:pPr>
    </w:p>
    <w:p w14:paraId="790A6EF9" w14:textId="7C0BE651" w:rsidR="00544F33" w:rsidRPr="00595246" w:rsidRDefault="006D244C" w:rsidP="00C46142">
      <w:pPr>
        <w:rPr>
          <w:b/>
        </w:rPr>
      </w:pPr>
      <w:r>
        <w:rPr>
          <w:b/>
        </w:rPr>
        <w:t xml:space="preserve">Figure </w:t>
      </w:r>
      <w:r w:rsidR="00C556EE">
        <w:rPr>
          <w:b/>
        </w:rPr>
        <w:t>9</w:t>
      </w:r>
      <w:r w:rsidR="00595246" w:rsidRPr="00595246">
        <w:rPr>
          <w:b/>
        </w:rPr>
        <w:t xml:space="preserve">:  </w:t>
      </w:r>
      <w:r w:rsidR="00595246">
        <w:rPr>
          <w:b/>
        </w:rPr>
        <w:t xml:space="preserve">False alarm </w:t>
      </w:r>
      <w:r w:rsidR="00C556EE">
        <w:rPr>
          <w:b/>
        </w:rPr>
        <w:t>probability</w:t>
      </w:r>
      <w:r w:rsidR="00595246" w:rsidRPr="00595246">
        <w:rPr>
          <w:b/>
        </w:rPr>
        <w:t xml:space="preserve"> of candidate PRACH waveforms at </w:t>
      </w:r>
      <w:r w:rsidR="00595246">
        <w:rPr>
          <w:b/>
        </w:rPr>
        <w:t xml:space="preserve">{15, </w:t>
      </w:r>
      <w:r w:rsidR="00595246" w:rsidRPr="00595246">
        <w:rPr>
          <w:b/>
        </w:rPr>
        <w:t>30</w:t>
      </w:r>
      <w:r w:rsidR="00595246">
        <w:rPr>
          <w:b/>
        </w:rPr>
        <w:t xml:space="preserve">} KHz SCS for TDL-C (10ns) channel </w:t>
      </w:r>
    </w:p>
    <w:sectPr w:rsidR="00544F33" w:rsidRPr="00595246" w:rsidSect="0012020F">
      <w:footerReference w:type="default" r:id="rId39"/>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AAACC" w14:textId="77777777" w:rsidR="00E134A1" w:rsidRDefault="00E134A1"/>
  </w:endnote>
  <w:endnote w:type="continuationSeparator" w:id="0">
    <w:p w14:paraId="72EB6418" w14:textId="77777777" w:rsidR="00E134A1" w:rsidRDefault="00E134A1"/>
  </w:endnote>
  <w:endnote w:type="continuationNotice" w:id="1">
    <w:p w14:paraId="04E03D55" w14:textId="77777777" w:rsidR="00E134A1" w:rsidRDefault="00E134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34123" w14:textId="77777777" w:rsidR="00D14C52" w:rsidRDefault="00D14C52">
    <w:pPr>
      <w:pStyle w:val="Footer"/>
    </w:pPr>
  </w:p>
  <w:p w14:paraId="1006896D" w14:textId="77777777" w:rsidR="00D14C52" w:rsidRDefault="00D14C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C89B5" w14:textId="77777777" w:rsidR="00E134A1" w:rsidRDefault="00E134A1"/>
  </w:footnote>
  <w:footnote w:type="continuationSeparator" w:id="0">
    <w:p w14:paraId="601FA307" w14:textId="77777777" w:rsidR="00E134A1" w:rsidRDefault="00E134A1"/>
  </w:footnote>
  <w:footnote w:type="continuationNotice" w:id="1">
    <w:p w14:paraId="72ECAE14" w14:textId="77777777" w:rsidR="00E134A1" w:rsidRDefault="00E134A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B147CC"/>
    <w:multiLevelType w:val="hybridMultilevel"/>
    <w:tmpl w:val="0DD28E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78720E76"/>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8825F58"/>
    <w:multiLevelType w:val="hybridMultilevel"/>
    <w:tmpl w:val="354C2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D63974"/>
    <w:multiLevelType w:val="hybridMultilevel"/>
    <w:tmpl w:val="13AAB83A"/>
    <w:lvl w:ilvl="0" w:tplc="2D428B28">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81F3E"/>
    <w:multiLevelType w:val="hybridMultilevel"/>
    <w:tmpl w:val="7E74B21A"/>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336AC"/>
    <w:multiLevelType w:val="hybridMultilevel"/>
    <w:tmpl w:val="4476D20E"/>
    <w:lvl w:ilvl="0" w:tplc="E8D4BDBE">
      <w:start w:val="1"/>
      <w:numFmt w:val="bullet"/>
      <w:lvlText w:val="•"/>
      <w:lvlJc w:val="left"/>
      <w:pPr>
        <w:tabs>
          <w:tab w:val="num" w:pos="720"/>
        </w:tabs>
        <w:ind w:left="720" w:hanging="360"/>
      </w:pPr>
      <w:rPr>
        <w:rFonts w:ascii="Arial" w:hAnsi="Arial" w:hint="default"/>
      </w:rPr>
    </w:lvl>
    <w:lvl w:ilvl="1" w:tplc="961C4F72">
      <w:start w:val="1"/>
      <w:numFmt w:val="bullet"/>
      <w:lvlText w:val="•"/>
      <w:lvlJc w:val="left"/>
      <w:pPr>
        <w:tabs>
          <w:tab w:val="num" w:pos="1440"/>
        </w:tabs>
        <w:ind w:left="1440" w:hanging="360"/>
      </w:pPr>
      <w:rPr>
        <w:rFonts w:ascii="Arial" w:hAnsi="Arial" w:hint="default"/>
      </w:rPr>
    </w:lvl>
    <w:lvl w:ilvl="2" w:tplc="3438D906" w:tentative="1">
      <w:start w:val="1"/>
      <w:numFmt w:val="bullet"/>
      <w:lvlText w:val="•"/>
      <w:lvlJc w:val="left"/>
      <w:pPr>
        <w:tabs>
          <w:tab w:val="num" w:pos="2160"/>
        </w:tabs>
        <w:ind w:left="2160" w:hanging="360"/>
      </w:pPr>
      <w:rPr>
        <w:rFonts w:ascii="Arial" w:hAnsi="Arial" w:hint="default"/>
      </w:rPr>
    </w:lvl>
    <w:lvl w:ilvl="3" w:tplc="5792FEA0" w:tentative="1">
      <w:start w:val="1"/>
      <w:numFmt w:val="bullet"/>
      <w:lvlText w:val="•"/>
      <w:lvlJc w:val="left"/>
      <w:pPr>
        <w:tabs>
          <w:tab w:val="num" w:pos="2880"/>
        </w:tabs>
        <w:ind w:left="2880" w:hanging="360"/>
      </w:pPr>
      <w:rPr>
        <w:rFonts w:ascii="Arial" w:hAnsi="Arial" w:hint="default"/>
      </w:rPr>
    </w:lvl>
    <w:lvl w:ilvl="4" w:tplc="E460C47E" w:tentative="1">
      <w:start w:val="1"/>
      <w:numFmt w:val="bullet"/>
      <w:lvlText w:val="•"/>
      <w:lvlJc w:val="left"/>
      <w:pPr>
        <w:tabs>
          <w:tab w:val="num" w:pos="3600"/>
        </w:tabs>
        <w:ind w:left="3600" w:hanging="360"/>
      </w:pPr>
      <w:rPr>
        <w:rFonts w:ascii="Arial" w:hAnsi="Arial" w:hint="default"/>
      </w:rPr>
    </w:lvl>
    <w:lvl w:ilvl="5" w:tplc="95A69F46" w:tentative="1">
      <w:start w:val="1"/>
      <w:numFmt w:val="bullet"/>
      <w:lvlText w:val="•"/>
      <w:lvlJc w:val="left"/>
      <w:pPr>
        <w:tabs>
          <w:tab w:val="num" w:pos="4320"/>
        </w:tabs>
        <w:ind w:left="4320" w:hanging="360"/>
      </w:pPr>
      <w:rPr>
        <w:rFonts w:ascii="Arial" w:hAnsi="Arial" w:hint="default"/>
      </w:rPr>
    </w:lvl>
    <w:lvl w:ilvl="6" w:tplc="D2C6A352" w:tentative="1">
      <w:start w:val="1"/>
      <w:numFmt w:val="bullet"/>
      <w:lvlText w:val="•"/>
      <w:lvlJc w:val="left"/>
      <w:pPr>
        <w:tabs>
          <w:tab w:val="num" w:pos="5040"/>
        </w:tabs>
        <w:ind w:left="5040" w:hanging="360"/>
      </w:pPr>
      <w:rPr>
        <w:rFonts w:ascii="Arial" w:hAnsi="Arial" w:hint="default"/>
      </w:rPr>
    </w:lvl>
    <w:lvl w:ilvl="7" w:tplc="1EA8908E" w:tentative="1">
      <w:start w:val="1"/>
      <w:numFmt w:val="bullet"/>
      <w:lvlText w:val="•"/>
      <w:lvlJc w:val="left"/>
      <w:pPr>
        <w:tabs>
          <w:tab w:val="num" w:pos="5760"/>
        </w:tabs>
        <w:ind w:left="5760" w:hanging="360"/>
      </w:pPr>
      <w:rPr>
        <w:rFonts w:ascii="Arial" w:hAnsi="Arial" w:hint="default"/>
      </w:rPr>
    </w:lvl>
    <w:lvl w:ilvl="8" w:tplc="343428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D47836"/>
    <w:multiLevelType w:val="hybridMultilevel"/>
    <w:tmpl w:val="FD9E45AE"/>
    <w:lvl w:ilvl="0" w:tplc="8D3A85A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A55EA4"/>
    <w:multiLevelType w:val="hybridMultilevel"/>
    <w:tmpl w:val="1DC2FC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E24C0"/>
    <w:multiLevelType w:val="hybridMultilevel"/>
    <w:tmpl w:val="84506E4E"/>
    <w:lvl w:ilvl="0" w:tplc="7D861F5C">
      <w:start w:val="1"/>
      <w:numFmt w:val="lowerLetter"/>
      <w:lvlText w:val="(%1)"/>
      <w:lvlJc w:val="left"/>
      <w:pPr>
        <w:ind w:left="3330" w:hanging="360"/>
      </w:pPr>
      <w:rPr>
        <w:rFonts w:hint="default"/>
      </w:r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14" w15:restartNumberingAfterBreak="0">
    <w:nsid w:val="25FD1429"/>
    <w:multiLevelType w:val="hybridMultilevel"/>
    <w:tmpl w:val="C82A74C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31745"/>
    <w:multiLevelType w:val="hybridMultilevel"/>
    <w:tmpl w:val="3D6A9652"/>
    <w:lvl w:ilvl="0" w:tplc="04090019">
      <w:start w:val="1"/>
      <w:numFmt w:val="lowerLetter"/>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8857EA"/>
    <w:multiLevelType w:val="hybridMultilevel"/>
    <w:tmpl w:val="D152C5BA"/>
    <w:lvl w:ilvl="0" w:tplc="E8A47D98">
      <w:start w:val="1"/>
      <w:numFmt w:val="lowerLetter"/>
      <w:lvlText w:val="(%1)"/>
      <w:lvlJc w:val="left"/>
      <w:pPr>
        <w:ind w:left="2715" w:hanging="360"/>
      </w:pPr>
      <w:rPr>
        <w:rFonts w:hint="default"/>
      </w:rPr>
    </w:lvl>
    <w:lvl w:ilvl="1" w:tplc="04090019" w:tentative="1">
      <w:start w:val="1"/>
      <w:numFmt w:val="lowerLetter"/>
      <w:lvlText w:val="%2."/>
      <w:lvlJc w:val="left"/>
      <w:pPr>
        <w:ind w:left="3435" w:hanging="360"/>
      </w:pPr>
    </w:lvl>
    <w:lvl w:ilvl="2" w:tplc="0409001B" w:tentative="1">
      <w:start w:val="1"/>
      <w:numFmt w:val="lowerRoman"/>
      <w:lvlText w:val="%3."/>
      <w:lvlJc w:val="right"/>
      <w:pPr>
        <w:ind w:left="4155" w:hanging="180"/>
      </w:pPr>
    </w:lvl>
    <w:lvl w:ilvl="3" w:tplc="0409000F" w:tentative="1">
      <w:start w:val="1"/>
      <w:numFmt w:val="decimal"/>
      <w:lvlText w:val="%4."/>
      <w:lvlJc w:val="left"/>
      <w:pPr>
        <w:ind w:left="4875" w:hanging="360"/>
      </w:pPr>
    </w:lvl>
    <w:lvl w:ilvl="4" w:tplc="04090019" w:tentative="1">
      <w:start w:val="1"/>
      <w:numFmt w:val="lowerLetter"/>
      <w:lvlText w:val="%5."/>
      <w:lvlJc w:val="left"/>
      <w:pPr>
        <w:ind w:left="5595" w:hanging="360"/>
      </w:pPr>
    </w:lvl>
    <w:lvl w:ilvl="5" w:tplc="0409001B" w:tentative="1">
      <w:start w:val="1"/>
      <w:numFmt w:val="lowerRoman"/>
      <w:lvlText w:val="%6."/>
      <w:lvlJc w:val="right"/>
      <w:pPr>
        <w:ind w:left="6315" w:hanging="180"/>
      </w:pPr>
    </w:lvl>
    <w:lvl w:ilvl="6" w:tplc="0409000F" w:tentative="1">
      <w:start w:val="1"/>
      <w:numFmt w:val="decimal"/>
      <w:lvlText w:val="%7."/>
      <w:lvlJc w:val="left"/>
      <w:pPr>
        <w:ind w:left="7035" w:hanging="360"/>
      </w:pPr>
    </w:lvl>
    <w:lvl w:ilvl="7" w:tplc="04090019" w:tentative="1">
      <w:start w:val="1"/>
      <w:numFmt w:val="lowerLetter"/>
      <w:lvlText w:val="%8."/>
      <w:lvlJc w:val="left"/>
      <w:pPr>
        <w:ind w:left="7755" w:hanging="360"/>
      </w:pPr>
    </w:lvl>
    <w:lvl w:ilvl="8" w:tplc="0409001B" w:tentative="1">
      <w:start w:val="1"/>
      <w:numFmt w:val="lowerRoman"/>
      <w:lvlText w:val="%9."/>
      <w:lvlJc w:val="right"/>
      <w:pPr>
        <w:ind w:left="8475" w:hanging="180"/>
      </w:pPr>
    </w:lvl>
  </w:abstractNum>
  <w:abstractNum w:abstractNumId="19" w15:restartNumberingAfterBreak="0">
    <w:nsid w:val="35B643B1"/>
    <w:multiLevelType w:val="hybridMultilevel"/>
    <w:tmpl w:val="547A3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D4671E3"/>
    <w:multiLevelType w:val="hybridMultilevel"/>
    <w:tmpl w:val="CD942F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4B6D4D"/>
    <w:multiLevelType w:val="hybridMultilevel"/>
    <w:tmpl w:val="3434F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981F4B"/>
    <w:multiLevelType w:val="hybridMultilevel"/>
    <w:tmpl w:val="53A66D52"/>
    <w:lvl w:ilvl="0" w:tplc="04090019">
      <w:start w:val="1"/>
      <w:numFmt w:val="lowerLetter"/>
      <w:lvlText w:val="%1."/>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3F26349"/>
    <w:multiLevelType w:val="hybridMultilevel"/>
    <w:tmpl w:val="77124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2372FB"/>
    <w:multiLevelType w:val="hybridMultilevel"/>
    <w:tmpl w:val="3DAE8D84"/>
    <w:lvl w:ilvl="0" w:tplc="AA1C7CA4">
      <w:start w:val="1"/>
      <w:numFmt w:val="lowerLetter"/>
      <w:lvlText w:val="(%1)"/>
      <w:lvlJc w:val="left"/>
      <w:pPr>
        <w:ind w:left="2565" w:hanging="360"/>
      </w:pPr>
      <w:rPr>
        <w:rFonts w:hint="default"/>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30"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8AC761A"/>
    <w:multiLevelType w:val="hybridMultilevel"/>
    <w:tmpl w:val="2C842BF2"/>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9570AD"/>
    <w:multiLevelType w:val="hybridMultilevel"/>
    <w:tmpl w:val="E7E4A0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5C340BA8"/>
    <w:multiLevelType w:val="hybridMultilevel"/>
    <w:tmpl w:val="CA8E6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A16938"/>
    <w:multiLevelType w:val="hybridMultilevel"/>
    <w:tmpl w:val="B69C36D4"/>
    <w:lvl w:ilvl="0" w:tplc="8D3A85A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6" w15:restartNumberingAfterBreak="0">
    <w:nsid w:val="66F5101C"/>
    <w:multiLevelType w:val="hybridMultilevel"/>
    <w:tmpl w:val="4C860E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2C220E"/>
    <w:multiLevelType w:val="hybridMultilevel"/>
    <w:tmpl w:val="FE06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3845A7"/>
    <w:multiLevelType w:val="hybridMultilevel"/>
    <w:tmpl w:val="7CF65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0F94F5F"/>
    <w:multiLevelType w:val="hybridMultilevel"/>
    <w:tmpl w:val="4BC0986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7C0535F"/>
    <w:multiLevelType w:val="hybridMultilevel"/>
    <w:tmpl w:val="38742B3E"/>
    <w:lvl w:ilvl="0" w:tplc="8D3A85AE">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40"/>
  </w:num>
  <w:num w:numId="3">
    <w:abstractNumId w:val="5"/>
  </w:num>
  <w:num w:numId="4">
    <w:abstractNumId w:val="0"/>
  </w:num>
  <w:num w:numId="5">
    <w:abstractNumId w:val="28"/>
  </w:num>
  <w:num w:numId="6">
    <w:abstractNumId w:val="8"/>
  </w:num>
  <w:num w:numId="7">
    <w:abstractNumId w:val="19"/>
  </w:num>
  <w:num w:numId="8">
    <w:abstractNumId w:val="17"/>
  </w:num>
  <w:num w:numId="9">
    <w:abstractNumId w:val="20"/>
  </w:num>
  <w:num w:numId="10">
    <w:abstractNumId w:val="42"/>
  </w:num>
  <w:num w:numId="11">
    <w:abstractNumId w:val="44"/>
  </w:num>
  <w:num w:numId="12">
    <w:abstractNumId w:val="27"/>
  </w:num>
  <w:num w:numId="13">
    <w:abstractNumId w:val="6"/>
  </w:num>
  <w:num w:numId="14">
    <w:abstractNumId w:val="31"/>
  </w:num>
  <w:num w:numId="15">
    <w:abstractNumId w:val="9"/>
  </w:num>
  <w:num w:numId="16">
    <w:abstractNumId w:val="32"/>
  </w:num>
  <w:num w:numId="17">
    <w:abstractNumId w:val="41"/>
  </w:num>
  <w:num w:numId="18">
    <w:abstractNumId w:val="38"/>
  </w:num>
  <w:num w:numId="19">
    <w:abstractNumId w:val="34"/>
  </w:num>
  <w:num w:numId="20">
    <w:abstractNumId w:val="33"/>
  </w:num>
  <w:num w:numId="21">
    <w:abstractNumId w:val="37"/>
  </w:num>
  <w:num w:numId="22">
    <w:abstractNumId w:val="29"/>
  </w:num>
  <w:num w:numId="23">
    <w:abstractNumId w:val="18"/>
  </w:num>
  <w:num w:numId="24">
    <w:abstractNumId w:val="13"/>
  </w:num>
  <w:num w:numId="25">
    <w:abstractNumId w:val="39"/>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1"/>
  </w:num>
  <w:num w:numId="29">
    <w:abstractNumId w:val="35"/>
  </w:num>
  <w:num w:numId="30">
    <w:abstractNumId w:val="3"/>
  </w:num>
  <w:num w:numId="31">
    <w:abstractNumId w:val="1"/>
  </w:num>
  <w:num w:numId="32">
    <w:abstractNumId w:val="16"/>
  </w:num>
  <w:num w:numId="33">
    <w:abstractNumId w:val="43"/>
  </w:num>
  <w:num w:numId="34">
    <w:abstractNumId w:val="14"/>
  </w:num>
  <w:num w:numId="35">
    <w:abstractNumId w:val="25"/>
  </w:num>
  <w:num w:numId="36">
    <w:abstractNumId w:val="21"/>
  </w:num>
  <w:num w:numId="37">
    <w:abstractNumId w:val="15"/>
  </w:num>
  <w:num w:numId="38">
    <w:abstractNumId w:val="23"/>
  </w:num>
  <w:num w:numId="39">
    <w:abstractNumId w:val="26"/>
  </w:num>
  <w:num w:numId="40">
    <w:abstractNumId w:val="36"/>
  </w:num>
  <w:num w:numId="41">
    <w:abstractNumId w:val="2"/>
  </w:num>
  <w:num w:numId="42">
    <w:abstractNumId w:val="12"/>
  </w:num>
  <w:num w:numId="43">
    <w:abstractNumId w:val="22"/>
  </w:num>
  <w:num w:numId="44">
    <w:abstractNumId w:val="4"/>
  </w:num>
  <w:num w:numId="45">
    <w:abstractNumId w:val="7"/>
  </w:num>
  <w:num w:numId="46">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7A6"/>
    <w:rsid w:val="00001BB5"/>
    <w:rsid w:val="000031F3"/>
    <w:rsid w:val="00003B1C"/>
    <w:rsid w:val="000040B6"/>
    <w:rsid w:val="000041DF"/>
    <w:rsid w:val="000044A1"/>
    <w:rsid w:val="00004E6C"/>
    <w:rsid w:val="0000505D"/>
    <w:rsid w:val="000058E7"/>
    <w:rsid w:val="00007449"/>
    <w:rsid w:val="000078D4"/>
    <w:rsid w:val="000079E9"/>
    <w:rsid w:val="00007F5E"/>
    <w:rsid w:val="00010F11"/>
    <w:rsid w:val="000118A5"/>
    <w:rsid w:val="00011E5B"/>
    <w:rsid w:val="000120A3"/>
    <w:rsid w:val="000121E6"/>
    <w:rsid w:val="000122EB"/>
    <w:rsid w:val="00012ABB"/>
    <w:rsid w:val="000131B0"/>
    <w:rsid w:val="00013964"/>
    <w:rsid w:val="00013F5A"/>
    <w:rsid w:val="00013F67"/>
    <w:rsid w:val="0001433F"/>
    <w:rsid w:val="00014788"/>
    <w:rsid w:val="000148BC"/>
    <w:rsid w:val="00014B26"/>
    <w:rsid w:val="00014DD0"/>
    <w:rsid w:val="000158C0"/>
    <w:rsid w:val="00015B24"/>
    <w:rsid w:val="0001695B"/>
    <w:rsid w:val="000176A4"/>
    <w:rsid w:val="00020190"/>
    <w:rsid w:val="0002049D"/>
    <w:rsid w:val="00020E25"/>
    <w:rsid w:val="000217EF"/>
    <w:rsid w:val="000218E4"/>
    <w:rsid w:val="00022133"/>
    <w:rsid w:val="000221FB"/>
    <w:rsid w:val="0002224E"/>
    <w:rsid w:val="00022FE4"/>
    <w:rsid w:val="0002412C"/>
    <w:rsid w:val="0002454F"/>
    <w:rsid w:val="000245E2"/>
    <w:rsid w:val="000246F2"/>
    <w:rsid w:val="0002503C"/>
    <w:rsid w:val="000256E5"/>
    <w:rsid w:val="00025B9D"/>
    <w:rsid w:val="00025D7D"/>
    <w:rsid w:val="00026C21"/>
    <w:rsid w:val="00026D61"/>
    <w:rsid w:val="000271E0"/>
    <w:rsid w:val="000279BC"/>
    <w:rsid w:val="0003027C"/>
    <w:rsid w:val="000302E5"/>
    <w:rsid w:val="00030AFD"/>
    <w:rsid w:val="00030E34"/>
    <w:rsid w:val="0003112C"/>
    <w:rsid w:val="0003129F"/>
    <w:rsid w:val="00031429"/>
    <w:rsid w:val="000315E9"/>
    <w:rsid w:val="00031A99"/>
    <w:rsid w:val="00032B0D"/>
    <w:rsid w:val="0003358F"/>
    <w:rsid w:val="000338FF"/>
    <w:rsid w:val="00034B93"/>
    <w:rsid w:val="00034E30"/>
    <w:rsid w:val="000359DB"/>
    <w:rsid w:val="00035DA5"/>
    <w:rsid w:val="00035F78"/>
    <w:rsid w:val="000360C8"/>
    <w:rsid w:val="000362CE"/>
    <w:rsid w:val="0003646C"/>
    <w:rsid w:val="00036595"/>
    <w:rsid w:val="00037B47"/>
    <w:rsid w:val="000411DE"/>
    <w:rsid w:val="00041507"/>
    <w:rsid w:val="00041A80"/>
    <w:rsid w:val="00041D87"/>
    <w:rsid w:val="000421F9"/>
    <w:rsid w:val="00042390"/>
    <w:rsid w:val="000429E5"/>
    <w:rsid w:val="00043595"/>
    <w:rsid w:val="00043787"/>
    <w:rsid w:val="000440E1"/>
    <w:rsid w:val="000444C8"/>
    <w:rsid w:val="0004453A"/>
    <w:rsid w:val="00044636"/>
    <w:rsid w:val="00044671"/>
    <w:rsid w:val="00044B82"/>
    <w:rsid w:val="000456A5"/>
    <w:rsid w:val="00045A79"/>
    <w:rsid w:val="00046862"/>
    <w:rsid w:val="00047971"/>
    <w:rsid w:val="00047DE4"/>
    <w:rsid w:val="00047E19"/>
    <w:rsid w:val="00047F0F"/>
    <w:rsid w:val="0005024F"/>
    <w:rsid w:val="00050682"/>
    <w:rsid w:val="000511F0"/>
    <w:rsid w:val="00051FF1"/>
    <w:rsid w:val="0005204A"/>
    <w:rsid w:val="00052307"/>
    <w:rsid w:val="00052BBF"/>
    <w:rsid w:val="00052E9E"/>
    <w:rsid w:val="000539E8"/>
    <w:rsid w:val="00053BED"/>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C55"/>
    <w:rsid w:val="00057569"/>
    <w:rsid w:val="0005774B"/>
    <w:rsid w:val="00057764"/>
    <w:rsid w:val="00057822"/>
    <w:rsid w:val="00057DFA"/>
    <w:rsid w:val="00060C0E"/>
    <w:rsid w:val="00060EF7"/>
    <w:rsid w:val="00061D71"/>
    <w:rsid w:val="0006221C"/>
    <w:rsid w:val="00062B5E"/>
    <w:rsid w:val="00063417"/>
    <w:rsid w:val="0006388A"/>
    <w:rsid w:val="00063B75"/>
    <w:rsid w:val="00063C8F"/>
    <w:rsid w:val="00063FA2"/>
    <w:rsid w:val="000640D6"/>
    <w:rsid w:val="000642B1"/>
    <w:rsid w:val="0006452E"/>
    <w:rsid w:val="0006465B"/>
    <w:rsid w:val="00064CD0"/>
    <w:rsid w:val="000655FD"/>
    <w:rsid w:val="0006655D"/>
    <w:rsid w:val="0006679B"/>
    <w:rsid w:val="00066B4B"/>
    <w:rsid w:val="00067746"/>
    <w:rsid w:val="000678A2"/>
    <w:rsid w:val="00067992"/>
    <w:rsid w:val="00067FC0"/>
    <w:rsid w:val="000706EC"/>
    <w:rsid w:val="00070BDF"/>
    <w:rsid w:val="00070F39"/>
    <w:rsid w:val="000711C7"/>
    <w:rsid w:val="0007135F"/>
    <w:rsid w:val="00071566"/>
    <w:rsid w:val="0007198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A58"/>
    <w:rsid w:val="00077E17"/>
    <w:rsid w:val="00077EEC"/>
    <w:rsid w:val="00077F07"/>
    <w:rsid w:val="000800B7"/>
    <w:rsid w:val="000800C2"/>
    <w:rsid w:val="000805FC"/>
    <w:rsid w:val="0008092E"/>
    <w:rsid w:val="000809C1"/>
    <w:rsid w:val="0008141C"/>
    <w:rsid w:val="00081BC0"/>
    <w:rsid w:val="00081C03"/>
    <w:rsid w:val="00081D2A"/>
    <w:rsid w:val="000825E7"/>
    <w:rsid w:val="000826DA"/>
    <w:rsid w:val="00082C04"/>
    <w:rsid w:val="0008301F"/>
    <w:rsid w:val="00083A36"/>
    <w:rsid w:val="00083C43"/>
    <w:rsid w:val="000844F6"/>
    <w:rsid w:val="0008472D"/>
    <w:rsid w:val="000849A3"/>
    <w:rsid w:val="00085ECD"/>
    <w:rsid w:val="00085F49"/>
    <w:rsid w:val="00086C7B"/>
    <w:rsid w:val="000873F1"/>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342"/>
    <w:rsid w:val="000A0C50"/>
    <w:rsid w:val="000A0CB7"/>
    <w:rsid w:val="000A1935"/>
    <w:rsid w:val="000A1F96"/>
    <w:rsid w:val="000A2814"/>
    <w:rsid w:val="000A2DE2"/>
    <w:rsid w:val="000A3443"/>
    <w:rsid w:val="000A3E10"/>
    <w:rsid w:val="000A5D78"/>
    <w:rsid w:val="000A69EC"/>
    <w:rsid w:val="000A6C22"/>
    <w:rsid w:val="000A6E36"/>
    <w:rsid w:val="000A7B2F"/>
    <w:rsid w:val="000A7EE3"/>
    <w:rsid w:val="000B0D65"/>
    <w:rsid w:val="000B0E30"/>
    <w:rsid w:val="000B14C3"/>
    <w:rsid w:val="000B17D3"/>
    <w:rsid w:val="000B1FBB"/>
    <w:rsid w:val="000B213D"/>
    <w:rsid w:val="000B28F8"/>
    <w:rsid w:val="000B2AAB"/>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713F"/>
    <w:rsid w:val="000B7B9D"/>
    <w:rsid w:val="000B7BB4"/>
    <w:rsid w:val="000C048A"/>
    <w:rsid w:val="000C050B"/>
    <w:rsid w:val="000C06B0"/>
    <w:rsid w:val="000C0B89"/>
    <w:rsid w:val="000C1076"/>
    <w:rsid w:val="000C1570"/>
    <w:rsid w:val="000C1CC1"/>
    <w:rsid w:val="000C24CB"/>
    <w:rsid w:val="000C2827"/>
    <w:rsid w:val="000C2BD7"/>
    <w:rsid w:val="000C345A"/>
    <w:rsid w:val="000C387E"/>
    <w:rsid w:val="000C3AF6"/>
    <w:rsid w:val="000C3D60"/>
    <w:rsid w:val="000C3DC6"/>
    <w:rsid w:val="000C432A"/>
    <w:rsid w:val="000C4512"/>
    <w:rsid w:val="000C4857"/>
    <w:rsid w:val="000C4F2F"/>
    <w:rsid w:val="000C539F"/>
    <w:rsid w:val="000C53E1"/>
    <w:rsid w:val="000C5A02"/>
    <w:rsid w:val="000C5B4A"/>
    <w:rsid w:val="000C5CB8"/>
    <w:rsid w:val="000C607F"/>
    <w:rsid w:val="000C63FA"/>
    <w:rsid w:val="000C64B9"/>
    <w:rsid w:val="000C6561"/>
    <w:rsid w:val="000C75BA"/>
    <w:rsid w:val="000C78FE"/>
    <w:rsid w:val="000D00FF"/>
    <w:rsid w:val="000D06CB"/>
    <w:rsid w:val="000D0920"/>
    <w:rsid w:val="000D156F"/>
    <w:rsid w:val="000D396F"/>
    <w:rsid w:val="000D3A5D"/>
    <w:rsid w:val="000D3B86"/>
    <w:rsid w:val="000D3BDE"/>
    <w:rsid w:val="000D3F1E"/>
    <w:rsid w:val="000D41AB"/>
    <w:rsid w:val="000D4748"/>
    <w:rsid w:val="000D482F"/>
    <w:rsid w:val="000D4E5E"/>
    <w:rsid w:val="000D4F52"/>
    <w:rsid w:val="000D516D"/>
    <w:rsid w:val="000D704F"/>
    <w:rsid w:val="000D7163"/>
    <w:rsid w:val="000D72A8"/>
    <w:rsid w:val="000D76DB"/>
    <w:rsid w:val="000E0796"/>
    <w:rsid w:val="000E0DD5"/>
    <w:rsid w:val="000E15B6"/>
    <w:rsid w:val="000E16C4"/>
    <w:rsid w:val="000E1A95"/>
    <w:rsid w:val="000E2433"/>
    <w:rsid w:val="000E284C"/>
    <w:rsid w:val="000E2BD6"/>
    <w:rsid w:val="000E2CB4"/>
    <w:rsid w:val="000E328E"/>
    <w:rsid w:val="000E3332"/>
    <w:rsid w:val="000E35A8"/>
    <w:rsid w:val="000E36C6"/>
    <w:rsid w:val="000E3868"/>
    <w:rsid w:val="000E4414"/>
    <w:rsid w:val="000E49C5"/>
    <w:rsid w:val="000E4D41"/>
    <w:rsid w:val="000E5826"/>
    <w:rsid w:val="000E68B3"/>
    <w:rsid w:val="000E6EDD"/>
    <w:rsid w:val="000E79D1"/>
    <w:rsid w:val="000E79F2"/>
    <w:rsid w:val="000E7DF1"/>
    <w:rsid w:val="000E7F5A"/>
    <w:rsid w:val="000F0020"/>
    <w:rsid w:val="000F071B"/>
    <w:rsid w:val="000F0AE3"/>
    <w:rsid w:val="000F0B3F"/>
    <w:rsid w:val="000F2CF0"/>
    <w:rsid w:val="000F32E2"/>
    <w:rsid w:val="000F32E5"/>
    <w:rsid w:val="000F32F4"/>
    <w:rsid w:val="000F429B"/>
    <w:rsid w:val="000F4612"/>
    <w:rsid w:val="000F4DC7"/>
    <w:rsid w:val="000F5A79"/>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159D"/>
    <w:rsid w:val="0011214F"/>
    <w:rsid w:val="0011438A"/>
    <w:rsid w:val="001145A6"/>
    <w:rsid w:val="00114DE7"/>
    <w:rsid w:val="00114E20"/>
    <w:rsid w:val="0011532B"/>
    <w:rsid w:val="0011565E"/>
    <w:rsid w:val="00115B90"/>
    <w:rsid w:val="00116A04"/>
    <w:rsid w:val="00117C0A"/>
    <w:rsid w:val="0012020F"/>
    <w:rsid w:val="00120ECE"/>
    <w:rsid w:val="001218B1"/>
    <w:rsid w:val="00121CDA"/>
    <w:rsid w:val="00122501"/>
    <w:rsid w:val="0012268A"/>
    <w:rsid w:val="001228D2"/>
    <w:rsid w:val="0012309D"/>
    <w:rsid w:val="0012337D"/>
    <w:rsid w:val="001233E0"/>
    <w:rsid w:val="00123AEE"/>
    <w:rsid w:val="001242B9"/>
    <w:rsid w:val="00124AC0"/>
    <w:rsid w:val="00124F7A"/>
    <w:rsid w:val="00125C63"/>
    <w:rsid w:val="001265F5"/>
    <w:rsid w:val="0012720A"/>
    <w:rsid w:val="00127AFA"/>
    <w:rsid w:val="00127D11"/>
    <w:rsid w:val="00127E2C"/>
    <w:rsid w:val="00130013"/>
    <w:rsid w:val="00130496"/>
    <w:rsid w:val="00130897"/>
    <w:rsid w:val="001308E1"/>
    <w:rsid w:val="00130D19"/>
    <w:rsid w:val="00132357"/>
    <w:rsid w:val="00132573"/>
    <w:rsid w:val="001325EE"/>
    <w:rsid w:val="001326A8"/>
    <w:rsid w:val="0013289D"/>
    <w:rsid w:val="00132B1E"/>
    <w:rsid w:val="00132D4F"/>
    <w:rsid w:val="00132FB0"/>
    <w:rsid w:val="00133490"/>
    <w:rsid w:val="00133E6A"/>
    <w:rsid w:val="00134295"/>
    <w:rsid w:val="00135054"/>
    <w:rsid w:val="0013512D"/>
    <w:rsid w:val="0013539A"/>
    <w:rsid w:val="001357C6"/>
    <w:rsid w:val="00135A7E"/>
    <w:rsid w:val="00135B58"/>
    <w:rsid w:val="00135E14"/>
    <w:rsid w:val="00135F7A"/>
    <w:rsid w:val="0013697C"/>
    <w:rsid w:val="0013709C"/>
    <w:rsid w:val="001378DA"/>
    <w:rsid w:val="00140D37"/>
    <w:rsid w:val="00141841"/>
    <w:rsid w:val="0014250C"/>
    <w:rsid w:val="001426F6"/>
    <w:rsid w:val="001427CF"/>
    <w:rsid w:val="001428A6"/>
    <w:rsid w:val="001432C5"/>
    <w:rsid w:val="00143313"/>
    <w:rsid w:val="0014357E"/>
    <w:rsid w:val="00143B4C"/>
    <w:rsid w:val="00143C28"/>
    <w:rsid w:val="00143DF7"/>
    <w:rsid w:val="001448BA"/>
    <w:rsid w:val="00144AD2"/>
    <w:rsid w:val="00144EC2"/>
    <w:rsid w:val="001455C7"/>
    <w:rsid w:val="0014577A"/>
    <w:rsid w:val="00145C8E"/>
    <w:rsid w:val="00146355"/>
    <w:rsid w:val="00146BD0"/>
    <w:rsid w:val="00147D1F"/>
    <w:rsid w:val="00150958"/>
    <w:rsid w:val="00151111"/>
    <w:rsid w:val="001512FE"/>
    <w:rsid w:val="0015139E"/>
    <w:rsid w:val="001514F3"/>
    <w:rsid w:val="00151579"/>
    <w:rsid w:val="001517F3"/>
    <w:rsid w:val="00151831"/>
    <w:rsid w:val="00151BC7"/>
    <w:rsid w:val="001520C2"/>
    <w:rsid w:val="001529DB"/>
    <w:rsid w:val="00152A29"/>
    <w:rsid w:val="00152FB7"/>
    <w:rsid w:val="0015385D"/>
    <w:rsid w:val="0015411A"/>
    <w:rsid w:val="00154675"/>
    <w:rsid w:val="001549BD"/>
    <w:rsid w:val="00155370"/>
    <w:rsid w:val="0015601D"/>
    <w:rsid w:val="00156BB9"/>
    <w:rsid w:val="00156CDD"/>
    <w:rsid w:val="00156D69"/>
    <w:rsid w:val="00156F07"/>
    <w:rsid w:val="0015721C"/>
    <w:rsid w:val="001572C6"/>
    <w:rsid w:val="001574AC"/>
    <w:rsid w:val="00157754"/>
    <w:rsid w:val="00157CF3"/>
    <w:rsid w:val="00157EA6"/>
    <w:rsid w:val="00157FE0"/>
    <w:rsid w:val="00160083"/>
    <w:rsid w:val="0016011D"/>
    <w:rsid w:val="001603DE"/>
    <w:rsid w:val="0016049C"/>
    <w:rsid w:val="00160531"/>
    <w:rsid w:val="00160F5A"/>
    <w:rsid w:val="001619C3"/>
    <w:rsid w:val="00161BE0"/>
    <w:rsid w:val="00161BE1"/>
    <w:rsid w:val="00162075"/>
    <w:rsid w:val="0016325C"/>
    <w:rsid w:val="00163A51"/>
    <w:rsid w:val="001656AF"/>
    <w:rsid w:val="00165A12"/>
    <w:rsid w:val="00165CEE"/>
    <w:rsid w:val="001666A2"/>
    <w:rsid w:val="00166B6E"/>
    <w:rsid w:val="00166B73"/>
    <w:rsid w:val="001672C7"/>
    <w:rsid w:val="001679AF"/>
    <w:rsid w:val="00167ACC"/>
    <w:rsid w:val="00167B28"/>
    <w:rsid w:val="00167D00"/>
    <w:rsid w:val="0017046A"/>
    <w:rsid w:val="00171254"/>
    <w:rsid w:val="001719AA"/>
    <w:rsid w:val="0017275A"/>
    <w:rsid w:val="00172D44"/>
    <w:rsid w:val="00172FF5"/>
    <w:rsid w:val="0017324A"/>
    <w:rsid w:val="00173597"/>
    <w:rsid w:val="00173F96"/>
    <w:rsid w:val="0017422D"/>
    <w:rsid w:val="00174630"/>
    <w:rsid w:val="0017481C"/>
    <w:rsid w:val="001749E9"/>
    <w:rsid w:val="00174BA3"/>
    <w:rsid w:val="001751E8"/>
    <w:rsid w:val="0017557F"/>
    <w:rsid w:val="00176106"/>
    <w:rsid w:val="001766CD"/>
    <w:rsid w:val="001768BE"/>
    <w:rsid w:val="00177779"/>
    <w:rsid w:val="00177AFB"/>
    <w:rsid w:val="00177CF6"/>
    <w:rsid w:val="001801A1"/>
    <w:rsid w:val="00180243"/>
    <w:rsid w:val="00180261"/>
    <w:rsid w:val="0018033B"/>
    <w:rsid w:val="00180406"/>
    <w:rsid w:val="001808D8"/>
    <w:rsid w:val="00180F0E"/>
    <w:rsid w:val="00180F41"/>
    <w:rsid w:val="0018125A"/>
    <w:rsid w:val="001816A9"/>
    <w:rsid w:val="0018197E"/>
    <w:rsid w:val="00181E6E"/>
    <w:rsid w:val="00181FBD"/>
    <w:rsid w:val="0018292A"/>
    <w:rsid w:val="001829DB"/>
    <w:rsid w:val="00182B69"/>
    <w:rsid w:val="00182BEA"/>
    <w:rsid w:val="001835E8"/>
    <w:rsid w:val="00184340"/>
    <w:rsid w:val="00184364"/>
    <w:rsid w:val="0018478D"/>
    <w:rsid w:val="001852FC"/>
    <w:rsid w:val="0018706A"/>
    <w:rsid w:val="00187CA3"/>
    <w:rsid w:val="00190A84"/>
    <w:rsid w:val="00190B09"/>
    <w:rsid w:val="00190C98"/>
    <w:rsid w:val="00190DE3"/>
    <w:rsid w:val="00191484"/>
    <w:rsid w:val="00191BB7"/>
    <w:rsid w:val="00192037"/>
    <w:rsid w:val="001921F0"/>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0FA6"/>
    <w:rsid w:val="001A1386"/>
    <w:rsid w:val="001A1847"/>
    <w:rsid w:val="001A1E4A"/>
    <w:rsid w:val="001A209A"/>
    <w:rsid w:val="001A21B5"/>
    <w:rsid w:val="001A26EF"/>
    <w:rsid w:val="001A2D32"/>
    <w:rsid w:val="001A3700"/>
    <w:rsid w:val="001A3E98"/>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BA0"/>
    <w:rsid w:val="001B53AD"/>
    <w:rsid w:val="001B5B45"/>
    <w:rsid w:val="001B686E"/>
    <w:rsid w:val="001B6A24"/>
    <w:rsid w:val="001B6BA9"/>
    <w:rsid w:val="001B78A4"/>
    <w:rsid w:val="001B7D9E"/>
    <w:rsid w:val="001B7E52"/>
    <w:rsid w:val="001C0999"/>
    <w:rsid w:val="001C20E8"/>
    <w:rsid w:val="001C2CCA"/>
    <w:rsid w:val="001C32BA"/>
    <w:rsid w:val="001C3681"/>
    <w:rsid w:val="001C39C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D790A"/>
    <w:rsid w:val="001E0626"/>
    <w:rsid w:val="001E11AC"/>
    <w:rsid w:val="001E1538"/>
    <w:rsid w:val="001E173F"/>
    <w:rsid w:val="001E186F"/>
    <w:rsid w:val="001E1B54"/>
    <w:rsid w:val="001E1DB7"/>
    <w:rsid w:val="001E1FCE"/>
    <w:rsid w:val="001E219E"/>
    <w:rsid w:val="001E254E"/>
    <w:rsid w:val="001E2A8A"/>
    <w:rsid w:val="001E3B7B"/>
    <w:rsid w:val="001E51DC"/>
    <w:rsid w:val="001E587B"/>
    <w:rsid w:val="001E6134"/>
    <w:rsid w:val="001E6270"/>
    <w:rsid w:val="001E6569"/>
    <w:rsid w:val="001E67D1"/>
    <w:rsid w:val="001E6853"/>
    <w:rsid w:val="001E6AB7"/>
    <w:rsid w:val="001E6E03"/>
    <w:rsid w:val="001E745A"/>
    <w:rsid w:val="001F07A7"/>
    <w:rsid w:val="001F090C"/>
    <w:rsid w:val="001F0D58"/>
    <w:rsid w:val="001F1ACE"/>
    <w:rsid w:val="001F2594"/>
    <w:rsid w:val="001F2A82"/>
    <w:rsid w:val="001F32AF"/>
    <w:rsid w:val="001F3380"/>
    <w:rsid w:val="001F349C"/>
    <w:rsid w:val="001F3698"/>
    <w:rsid w:val="001F3820"/>
    <w:rsid w:val="001F388A"/>
    <w:rsid w:val="001F3AEC"/>
    <w:rsid w:val="001F3F9C"/>
    <w:rsid w:val="001F5CA0"/>
    <w:rsid w:val="001F5CA3"/>
    <w:rsid w:val="001F60CB"/>
    <w:rsid w:val="001F6785"/>
    <w:rsid w:val="001F67AA"/>
    <w:rsid w:val="001F6CA1"/>
    <w:rsid w:val="001F7E7E"/>
    <w:rsid w:val="00200078"/>
    <w:rsid w:val="00200301"/>
    <w:rsid w:val="00200B9D"/>
    <w:rsid w:val="00200D86"/>
    <w:rsid w:val="00201112"/>
    <w:rsid w:val="002011C7"/>
    <w:rsid w:val="00201385"/>
    <w:rsid w:val="00201779"/>
    <w:rsid w:val="00201A2C"/>
    <w:rsid w:val="00201E47"/>
    <w:rsid w:val="00202013"/>
    <w:rsid w:val="00202889"/>
    <w:rsid w:val="00202C7C"/>
    <w:rsid w:val="00202EE2"/>
    <w:rsid w:val="00203022"/>
    <w:rsid w:val="002030ED"/>
    <w:rsid w:val="00203947"/>
    <w:rsid w:val="00203C8A"/>
    <w:rsid w:val="00204247"/>
    <w:rsid w:val="00204579"/>
    <w:rsid w:val="00204632"/>
    <w:rsid w:val="00204685"/>
    <w:rsid w:val="00204846"/>
    <w:rsid w:val="002049FE"/>
    <w:rsid w:val="00204BDF"/>
    <w:rsid w:val="002057E5"/>
    <w:rsid w:val="002059E4"/>
    <w:rsid w:val="00206B7F"/>
    <w:rsid w:val="00207127"/>
    <w:rsid w:val="00207997"/>
    <w:rsid w:val="00210246"/>
    <w:rsid w:val="00210668"/>
    <w:rsid w:val="00211A1A"/>
    <w:rsid w:val="0021216B"/>
    <w:rsid w:val="00212201"/>
    <w:rsid w:val="0021273A"/>
    <w:rsid w:val="00212799"/>
    <w:rsid w:val="00212843"/>
    <w:rsid w:val="002129A4"/>
    <w:rsid w:val="002129BD"/>
    <w:rsid w:val="00212EE2"/>
    <w:rsid w:val="00213784"/>
    <w:rsid w:val="002139B5"/>
    <w:rsid w:val="00213F50"/>
    <w:rsid w:val="002147BA"/>
    <w:rsid w:val="00214CCB"/>
    <w:rsid w:val="0021529E"/>
    <w:rsid w:val="00215F5F"/>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5F09"/>
    <w:rsid w:val="00225FAC"/>
    <w:rsid w:val="002267A0"/>
    <w:rsid w:val="002269CE"/>
    <w:rsid w:val="00226D48"/>
    <w:rsid w:val="002273F4"/>
    <w:rsid w:val="002275C7"/>
    <w:rsid w:val="0022763F"/>
    <w:rsid w:val="002276C3"/>
    <w:rsid w:val="00227DF5"/>
    <w:rsid w:val="00230B7F"/>
    <w:rsid w:val="002312DE"/>
    <w:rsid w:val="00231903"/>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2EF"/>
    <w:rsid w:val="00236D71"/>
    <w:rsid w:val="002374A5"/>
    <w:rsid w:val="00240DCF"/>
    <w:rsid w:val="00241C19"/>
    <w:rsid w:val="00242530"/>
    <w:rsid w:val="00242C05"/>
    <w:rsid w:val="00243954"/>
    <w:rsid w:val="00243F08"/>
    <w:rsid w:val="0024413A"/>
    <w:rsid w:val="00244D7E"/>
    <w:rsid w:val="00244D83"/>
    <w:rsid w:val="00245189"/>
    <w:rsid w:val="00245406"/>
    <w:rsid w:val="002457C9"/>
    <w:rsid w:val="0024745A"/>
    <w:rsid w:val="00250508"/>
    <w:rsid w:val="002514E7"/>
    <w:rsid w:val="00251A5E"/>
    <w:rsid w:val="002525D6"/>
    <w:rsid w:val="00252930"/>
    <w:rsid w:val="002536BD"/>
    <w:rsid w:val="0025371F"/>
    <w:rsid w:val="00254370"/>
    <w:rsid w:val="002548EA"/>
    <w:rsid w:val="00254ABD"/>
    <w:rsid w:val="00254B11"/>
    <w:rsid w:val="00255224"/>
    <w:rsid w:val="00255661"/>
    <w:rsid w:val="00255730"/>
    <w:rsid w:val="002568A9"/>
    <w:rsid w:val="00256E6D"/>
    <w:rsid w:val="0025704F"/>
    <w:rsid w:val="002573A0"/>
    <w:rsid w:val="00257F65"/>
    <w:rsid w:val="0026035B"/>
    <w:rsid w:val="00260387"/>
    <w:rsid w:val="00262328"/>
    <w:rsid w:val="00263862"/>
    <w:rsid w:val="00263934"/>
    <w:rsid w:val="00263B9F"/>
    <w:rsid w:val="00263ED6"/>
    <w:rsid w:val="0026423D"/>
    <w:rsid w:val="00264413"/>
    <w:rsid w:val="002646FA"/>
    <w:rsid w:val="002656C8"/>
    <w:rsid w:val="00265B94"/>
    <w:rsid w:val="002663FB"/>
    <w:rsid w:val="002668F8"/>
    <w:rsid w:val="00266EE0"/>
    <w:rsid w:val="00267B5F"/>
    <w:rsid w:val="00270583"/>
    <w:rsid w:val="00270624"/>
    <w:rsid w:val="00271880"/>
    <w:rsid w:val="002718C6"/>
    <w:rsid w:val="00271E6F"/>
    <w:rsid w:val="00271F5E"/>
    <w:rsid w:val="002722A8"/>
    <w:rsid w:val="00272451"/>
    <w:rsid w:val="0027281B"/>
    <w:rsid w:val="002746AA"/>
    <w:rsid w:val="002748F5"/>
    <w:rsid w:val="00274A37"/>
    <w:rsid w:val="00274E7E"/>
    <w:rsid w:val="002751F8"/>
    <w:rsid w:val="00275E70"/>
    <w:rsid w:val="002761A4"/>
    <w:rsid w:val="002764AE"/>
    <w:rsid w:val="00277797"/>
    <w:rsid w:val="00277AAF"/>
    <w:rsid w:val="00277CB8"/>
    <w:rsid w:val="00280156"/>
    <w:rsid w:val="00280367"/>
    <w:rsid w:val="002805D8"/>
    <w:rsid w:val="0028061E"/>
    <w:rsid w:val="00280718"/>
    <w:rsid w:val="002819C7"/>
    <w:rsid w:val="00281AD8"/>
    <w:rsid w:val="00281F49"/>
    <w:rsid w:val="00281F5E"/>
    <w:rsid w:val="002823CF"/>
    <w:rsid w:val="00282A65"/>
    <w:rsid w:val="00283CB2"/>
    <w:rsid w:val="00284C3E"/>
    <w:rsid w:val="0028588C"/>
    <w:rsid w:val="00285B05"/>
    <w:rsid w:val="00285C67"/>
    <w:rsid w:val="002866D5"/>
    <w:rsid w:val="00286D59"/>
    <w:rsid w:val="0028760F"/>
    <w:rsid w:val="0029035A"/>
    <w:rsid w:val="00290CDD"/>
    <w:rsid w:val="00290EB3"/>
    <w:rsid w:val="002912FB"/>
    <w:rsid w:val="00291403"/>
    <w:rsid w:val="002914C6"/>
    <w:rsid w:val="0029161E"/>
    <w:rsid w:val="002925A9"/>
    <w:rsid w:val="0029308D"/>
    <w:rsid w:val="002930C9"/>
    <w:rsid w:val="0029318B"/>
    <w:rsid w:val="00293427"/>
    <w:rsid w:val="00293522"/>
    <w:rsid w:val="002935B5"/>
    <w:rsid w:val="0029481F"/>
    <w:rsid w:val="00294DCB"/>
    <w:rsid w:val="00294E2C"/>
    <w:rsid w:val="00295100"/>
    <w:rsid w:val="00295E4D"/>
    <w:rsid w:val="0029650E"/>
    <w:rsid w:val="00296A62"/>
    <w:rsid w:val="00296ACB"/>
    <w:rsid w:val="00296B46"/>
    <w:rsid w:val="002978A8"/>
    <w:rsid w:val="002A0587"/>
    <w:rsid w:val="002A0902"/>
    <w:rsid w:val="002A098C"/>
    <w:rsid w:val="002A0D78"/>
    <w:rsid w:val="002A0E08"/>
    <w:rsid w:val="002A0F48"/>
    <w:rsid w:val="002A14D9"/>
    <w:rsid w:val="002A15A0"/>
    <w:rsid w:val="002A20F7"/>
    <w:rsid w:val="002A2FC5"/>
    <w:rsid w:val="002A38C2"/>
    <w:rsid w:val="002A3992"/>
    <w:rsid w:val="002A4B76"/>
    <w:rsid w:val="002A4D57"/>
    <w:rsid w:val="002A50A1"/>
    <w:rsid w:val="002A539D"/>
    <w:rsid w:val="002A6070"/>
    <w:rsid w:val="002A62C0"/>
    <w:rsid w:val="002A651F"/>
    <w:rsid w:val="002A696C"/>
    <w:rsid w:val="002A69D5"/>
    <w:rsid w:val="002A6C16"/>
    <w:rsid w:val="002A6D62"/>
    <w:rsid w:val="002A76FF"/>
    <w:rsid w:val="002B1EE8"/>
    <w:rsid w:val="002B24DF"/>
    <w:rsid w:val="002B24FB"/>
    <w:rsid w:val="002B2BFD"/>
    <w:rsid w:val="002B2D64"/>
    <w:rsid w:val="002B2F71"/>
    <w:rsid w:val="002B37BC"/>
    <w:rsid w:val="002B3D10"/>
    <w:rsid w:val="002B3E7D"/>
    <w:rsid w:val="002B4AFC"/>
    <w:rsid w:val="002B51B4"/>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49"/>
    <w:rsid w:val="002C40AC"/>
    <w:rsid w:val="002C4E8C"/>
    <w:rsid w:val="002C5282"/>
    <w:rsid w:val="002C5956"/>
    <w:rsid w:val="002C5A21"/>
    <w:rsid w:val="002C5C07"/>
    <w:rsid w:val="002C658F"/>
    <w:rsid w:val="002C6808"/>
    <w:rsid w:val="002C7BF3"/>
    <w:rsid w:val="002D038B"/>
    <w:rsid w:val="002D043C"/>
    <w:rsid w:val="002D055E"/>
    <w:rsid w:val="002D0AF7"/>
    <w:rsid w:val="002D1650"/>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05D"/>
    <w:rsid w:val="002E0B40"/>
    <w:rsid w:val="002E0F77"/>
    <w:rsid w:val="002E10E6"/>
    <w:rsid w:val="002E1D70"/>
    <w:rsid w:val="002E1DD4"/>
    <w:rsid w:val="002E1F6E"/>
    <w:rsid w:val="002E21DA"/>
    <w:rsid w:val="002E2573"/>
    <w:rsid w:val="002E2B3C"/>
    <w:rsid w:val="002E2FC8"/>
    <w:rsid w:val="002E3343"/>
    <w:rsid w:val="002E3C2A"/>
    <w:rsid w:val="002E3C45"/>
    <w:rsid w:val="002E465B"/>
    <w:rsid w:val="002E47F2"/>
    <w:rsid w:val="002E4BE8"/>
    <w:rsid w:val="002E65C3"/>
    <w:rsid w:val="002E68C7"/>
    <w:rsid w:val="002E6C9E"/>
    <w:rsid w:val="002F0C99"/>
    <w:rsid w:val="002F0F4E"/>
    <w:rsid w:val="002F1116"/>
    <w:rsid w:val="002F1B28"/>
    <w:rsid w:val="002F3531"/>
    <w:rsid w:val="002F3B30"/>
    <w:rsid w:val="002F3C6E"/>
    <w:rsid w:val="002F45BB"/>
    <w:rsid w:val="002F4C62"/>
    <w:rsid w:val="002F53C0"/>
    <w:rsid w:val="002F583C"/>
    <w:rsid w:val="002F58D3"/>
    <w:rsid w:val="002F5BA4"/>
    <w:rsid w:val="002F67FD"/>
    <w:rsid w:val="002F6959"/>
    <w:rsid w:val="002F6F54"/>
    <w:rsid w:val="003000D4"/>
    <w:rsid w:val="0030068F"/>
    <w:rsid w:val="0030102B"/>
    <w:rsid w:val="00301033"/>
    <w:rsid w:val="00301149"/>
    <w:rsid w:val="0030206B"/>
    <w:rsid w:val="003021DD"/>
    <w:rsid w:val="003022E4"/>
    <w:rsid w:val="003028C3"/>
    <w:rsid w:val="00302E4D"/>
    <w:rsid w:val="00303406"/>
    <w:rsid w:val="0030376D"/>
    <w:rsid w:val="00303AF2"/>
    <w:rsid w:val="003049FC"/>
    <w:rsid w:val="00304A33"/>
    <w:rsid w:val="00305046"/>
    <w:rsid w:val="0030517A"/>
    <w:rsid w:val="003060D5"/>
    <w:rsid w:val="00306BF6"/>
    <w:rsid w:val="00307CD4"/>
    <w:rsid w:val="00307D0C"/>
    <w:rsid w:val="00310498"/>
    <w:rsid w:val="00311776"/>
    <w:rsid w:val="00311E9F"/>
    <w:rsid w:val="00312049"/>
    <w:rsid w:val="00312761"/>
    <w:rsid w:val="00312D3D"/>
    <w:rsid w:val="00313466"/>
    <w:rsid w:val="00313F08"/>
    <w:rsid w:val="00314C30"/>
    <w:rsid w:val="00314E03"/>
    <w:rsid w:val="00314F75"/>
    <w:rsid w:val="003151E3"/>
    <w:rsid w:val="00315C52"/>
    <w:rsid w:val="00315CBF"/>
    <w:rsid w:val="00315F4D"/>
    <w:rsid w:val="00316374"/>
    <w:rsid w:val="00316FFE"/>
    <w:rsid w:val="00317E78"/>
    <w:rsid w:val="00317F3B"/>
    <w:rsid w:val="00320220"/>
    <w:rsid w:val="00320D1F"/>
    <w:rsid w:val="00320ED0"/>
    <w:rsid w:val="00320FFE"/>
    <w:rsid w:val="003211DB"/>
    <w:rsid w:val="00321543"/>
    <w:rsid w:val="00323231"/>
    <w:rsid w:val="003237B2"/>
    <w:rsid w:val="0032386C"/>
    <w:rsid w:val="00323B88"/>
    <w:rsid w:val="00323C2A"/>
    <w:rsid w:val="00323DA8"/>
    <w:rsid w:val="003245D1"/>
    <w:rsid w:val="003249C0"/>
    <w:rsid w:val="00324CBA"/>
    <w:rsid w:val="00324EC1"/>
    <w:rsid w:val="003255C1"/>
    <w:rsid w:val="00325C9A"/>
    <w:rsid w:val="00326926"/>
    <w:rsid w:val="00327510"/>
    <w:rsid w:val="0032782A"/>
    <w:rsid w:val="0032783A"/>
    <w:rsid w:val="0032786C"/>
    <w:rsid w:val="00327AD2"/>
    <w:rsid w:val="00330352"/>
    <w:rsid w:val="0033065F"/>
    <w:rsid w:val="00330C6B"/>
    <w:rsid w:val="003319FE"/>
    <w:rsid w:val="00331F77"/>
    <w:rsid w:val="00332B87"/>
    <w:rsid w:val="003337F4"/>
    <w:rsid w:val="003338B1"/>
    <w:rsid w:val="0033422F"/>
    <w:rsid w:val="00334DC0"/>
    <w:rsid w:val="003351B9"/>
    <w:rsid w:val="003359F0"/>
    <w:rsid w:val="003365ED"/>
    <w:rsid w:val="00337298"/>
    <w:rsid w:val="00337362"/>
    <w:rsid w:val="00337EA9"/>
    <w:rsid w:val="00337ED2"/>
    <w:rsid w:val="0034000B"/>
    <w:rsid w:val="00340394"/>
    <w:rsid w:val="003407E6"/>
    <w:rsid w:val="0034087F"/>
    <w:rsid w:val="00340CA8"/>
    <w:rsid w:val="00340D3B"/>
    <w:rsid w:val="00340D6C"/>
    <w:rsid w:val="00340E9C"/>
    <w:rsid w:val="00342607"/>
    <w:rsid w:val="00342F39"/>
    <w:rsid w:val="00345712"/>
    <w:rsid w:val="00345A6C"/>
    <w:rsid w:val="0034703B"/>
    <w:rsid w:val="00347536"/>
    <w:rsid w:val="00347AE4"/>
    <w:rsid w:val="00347F19"/>
    <w:rsid w:val="003503E7"/>
    <w:rsid w:val="003505FF"/>
    <w:rsid w:val="00351261"/>
    <w:rsid w:val="003512F4"/>
    <w:rsid w:val="00351681"/>
    <w:rsid w:val="00351D39"/>
    <w:rsid w:val="003528A3"/>
    <w:rsid w:val="00353048"/>
    <w:rsid w:val="00353386"/>
    <w:rsid w:val="003533D4"/>
    <w:rsid w:val="003539CB"/>
    <w:rsid w:val="003539DE"/>
    <w:rsid w:val="0035448B"/>
    <w:rsid w:val="003544D0"/>
    <w:rsid w:val="00354BBA"/>
    <w:rsid w:val="00354C1F"/>
    <w:rsid w:val="00354FE3"/>
    <w:rsid w:val="00356C98"/>
    <w:rsid w:val="00356EB7"/>
    <w:rsid w:val="00357262"/>
    <w:rsid w:val="00357304"/>
    <w:rsid w:val="0035779E"/>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6D7"/>
    <w:rsid w:val="00365A24"/>
    <w:rsid w:val="00365F15"/>
    <w:rsid w:val="00366BCE"/>
    <w:rsid w:val="0037088D"/>
    <w:rsid w:val="003711F7"/>
    <w:rsid w:val="003713C8"/>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D78"/>
    <w:rsid w:val="00381FAE"/>
    <w:rsid w:val="003824D8"/>
    <w:rsid w:val="00382BB9"/>
    <w:rsid w:val="00383414"/>
    <w:rsid w:val="00383583"/>
    <w:rsid w:val="00383647"/>
    <w:rsid w:val="0038367F"/>
    <w:rsid w:val="0038379E"/>
    <w:rsid w:val="00383B43"/>
    <w:rsid w:val="00384AAF"/>
    <w:rsid w:val="003860BD"/>
    <w:rsid w:val="0038614A"/>
    <w:rsid w:val="00387C19"/>
    <w:rsid w:val="00387CB0"/>
    <w:rsid w:val="00390456"/>
    <w:rsid w:val="0039057B"/>
    <w:rsid w:val="003919E8"/>
    <w:rsid w:val="00391B15"/>
    <w:rsid w:val="00391EA8"/>
    <w:rsid w:val="00393685"/>
    <w:rsid w:val="00393C8A"/>
    <w:rsid w:val="00393DA6"/>
    <w:rsid w:val="00393E1D"/>
    <w:rsid w:val="00394062"/>
    <w:rsid w:val="003947D4"/>
    <w:rsid w:val="00395FA6"/>
    <w:rsid w:val="003961CB"/>
    <w:rsid w:val="003967A6"/>
    <w:rsid w:val="00396FB2"/>
    <w:rsid w:val="003974E9"/>
    <w:rsid w:val="003974F9"/>
    <w:rsid w:val="003A174C"/>
    <w:rsid w:val="003A17B9"/>
    <w:rsid w:val="003A1ACF"/>
    <w:rsid w:val="003A22C7"/>
    <w:rsid w:val="003A42FD"/>
    <w:rsid w:val="003A54F4"/>
    <w:rsid w:val="003A6AEB"/>
    <w:rsid w:val="003A6D54"/>
    <w:rsid w:val="003B00DD"/>
    <w:rsid w:val="003B014E"/>
    <w:rsid w:val="003B0A0E"/>
    <w:rsid w:val="003B0B8D"/>
    <w:rsid w:val="003B13C4"/>
    <w:rsid w:val="003B1BB3"/>
    <w:rsid w:val="003B1EC7"/>
    <w:rsid w:val="003B26F6"/>
    <w:rsid w:val="003B2A41"/>
    <w:rsid w:val="003B3910"/>
    <w:rsid w:val="003B4A5C"/>
    <w:rsid w:val="003B5073"/>
    <w:rsid w:val="003B5AC4"/>
    <w:rsid w:val="003B5CDD"/>
    <w:rsid w:val="003B6097"/>
    <w:rsid w:val="003B6ABF"/>
    <w:rsid w:val="003B7A2E"/>
    <w:rsid w:val="003C0C00"/>
    <w:rsid w:val="003C185D"/>
    <w:rsid w:val="003C18B1"/>
    <w:rsid w:val="003C292E"/>
    <w:rsid w:val="003C3B2C"/>
    <w:rsid w:val="003C48D6"/>
    <w:rsid w:val="003C52DF"/>
    <w:rsid w:val="003C57B1"/>
    <w:rsid w:val="003C5EEE"/>
    <w:rsid w:val="003C6D39"/>
    <w:rsid w:val="003C77EA"/>
    <w:rsid w:val="003C7AF5"/>
    <w:rsid w:val="003D0945"/>
    <w:rsid w:val="003D09A2"/>
    <w:rsid w:val="003D1214"/>
    <w:rsid w:val="003D1706"/>
    <w:rsid w:val="003D1B49"/>
    <w:rsid w:val="003D35C3"/>
    <w:rsid w:val="003D363D"/>
    <w:rsid w:val="003D3BBB"/>
    <w:rsid w:val="003D4453"/>
    <w:rsid w:val="003D4B5B"/>
    <w:rsid w:val="003D4E20"/>
    <w:rsid w:val="003D5316"/>
    <w:rsid w:val="003D612D"/>
    <w:rsid w:val="003D625A"/>
    <w:rsid w:val="003D632C"/>
    <w:rsid w:val="003D64A9"/>
    <w:rsid w:val="003D67B5"/>
    <w:rsid w:val="003D7171"/>
    <w:rsid w:val="003D786A"/>
    <w:rsid w:val="003D78FF"/>
    <w:rsid w:val="003E0E4E"/>
    <w:rsid w:val="003E11F8"/>
    <w:rsid w:val="003E19DA"/>
    <w:rsid w:val="003E1DD6"/>
    <w:rsid w:val="003E2627"/>
    <w:rsid w:val="003E2714"/>
    <w:rsid w:val="003E28BA"/>
    <w:rsid w:val="003E30B9"/>
    <w:rsid w:val="003E3358"/>
    <w:rsid w:val="003E3F79"/>
    <w:rsid w:val="003E519B"/>
    <w:rsid w:val="003E53E1"/>
    <w:rsid w:val="003E5664"/>
    <w:rsid w:val="003E5951"/>
    <w:rsid w:val="003E7085"/>
    <w:rsid w:val="003E7698"/>
    <w:rsid w:val="003E789B"/>
    <w:rsid w:val="003E7B95"/>
    <w:rsid w:val="003F0408"/>
    <w:rsid w:val="003F10A4"/>
    <w:rsid w:val="003F32DA"/>
    <w:rsid w:val="003F3986"/>
    <w:rsid w:val="003F434D"/>
    <w:rsid w:val="003F471A"/>
    <w:rsid w:val="003F4A64"/>
    <w:rsid w:val="003F4B9F"/>
    <w:rsid w:val="003F4E97"/>
    <w:rsid w:val="003F55AF"/>
    <w:rsid w:val="003F5DED"/>
    <w:rsid w:val="003F622F"/>
    <w:rsid w:val="003F73AE"/>
    <w:rsid w:val="003F74FA"/>
    <w:rsid w:val="003F76BC"/>
    <w:rsid w:val="003F7B43"/>
    <w:rsid w:val="003F7C08"/>
    <w:rsid w:val="003F7CEC"/>
    <w:rsid w:val="003F7F7C"/>
    <w:rsid w:val="00401712"/>
    <w:rsid w:val="00402287"/>
    <w:rsid w:val="004022C0"/>
    <w:rsid w:val="00402C5C"/>
    <w:rsid w:val="00404A43"/>
    <w:rsid w:val="00404B48"/>
    <w:rsid w:val="00404E80"/>
    <w:rsid w:val="00405542"/>
    <w:rsid w:val="004057B5"/>
    <w:rsid w:val="00405DE8"/>
    <w:rsid w:val="00406299"/>
    <w:rsid w:val="00406D37"/>
    <w:rsid w:val="00407161"/>
    <w:rsid w:val="00407516"/>
    <w:rsid w:val="00407B54"/>
    <w:rsid w:val="00410248"/>
    <w:rsid w:val="0041081E"/>
    <w:rsid w:val="00410EDA"/>
    <w:rsid w:val="00411164"/>
    <w:rsid w:val="004112D0"/>
    <w:rsid w:val="00411C0C"/>
    <w:rsid w:val="00411F88"/>
    <w:rsid w:val="0041218E"/>
    <w:rsid w:val="004122EC"/>
    <w:rsid w:val="00413D3D"/>
    <w:rsid w:val="00416080"/>
    <w:rsid w:val="00416576"/>
    <w:rsid w:val="00416B4B"/>
    <w:rsid w:val="0041759D"/>
    <w:rsid w:val="004175E0"/>
    <w:rsid w:val="004202CB"/>
    <w:rsid w:val="00420B63"/>
    <w:rsid w:val="00420B7B"/>
    <w:rsid w:val="00421389"/>
    <w:rsid w:val="00421791"/>
    <w:rsid w:val="004217F4"/>
    <w:rsid w:val="004219AB"/>
    <w:rsid w:val="00422F4A"/>
    <w:rsid w:val="004244DD"/>
    <w:rsid w:val="0042508D"/>
    <w:rsid w:val="004259C7"/>
    <w:rsid w:val="00425EA8"/>
    <w:rsid w:val="004264D6"/>
    <w:rsid w:val="00426BFD"/>
    <w:rsid w:val="0042757E"/>
    <w:rsid w:val="00427643"/>
    <w:rsid w:val="00427DA5"/>
    <w:rsid w:val="00427E08"/>
    <w:rsid w:val="00427E5C"/>
    <w:rsid w:val="00431F38"/>
    <w:rsid w:val="00432C90"/>
    <w:rsid w:val="00432D5E"/>
    <w:rsid w:val="004331A8"/>
    <w:rsid w:val="00433496"/>
    <w:rsid w:val="00434236"/>
    <w:rsid w:val="00434D0E"/>
    <w:rsid w:val="00435335"/>
    <w:rsid w:val="004354C4"/>
    <w:rsid w:val="004357B6"/>
    <w:rsid w:val="004370EF"/>
    <w:rsid w:val="00437494"/>
    <w:rsid w:val="00441887"/>
    <w:rsid w:val="004418A2"/>
    <w:rsid w:val="00441BD1"/>
    <w:rsid w:val="00441EFD"/>
    <w:rsid w:val="004425D9"/>
    <w:rsid w:val="00443053"/>
    <w:rsid w:val="004432BE"/>
    <w:rsid w:val="00443515"/>
    <w:rsid w:val="00443EE9"/>
    <w:rsid w:val="004451F2"/>
    <w:rsid w:val="004452DE"/>
    <w:rsid w:val="004459F4"/>
    <w:rsid w:val="00445BD1"/>
    <w:rsid w:val="00446663"/>
    <w:rsid w:val="00446A09"/>
    <w:rsid w:val="004471E7"/>
    <w:rsid w:val="004477F2"/>
    <w:rsid w:val="0045038B"/>
    <w:rsid w:val="00450AB7"/>
    <w:rsid w:val="0045275B"/>
    <w:rsid w:val="00452F02"/>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6DD"/>
    <w:rsid w:val="00461E61"/>
    <w:rsid w:val="00461F3B"/>
    <w:rsid w:val="0046214D"/>
    <w:rsid w:val="004623A2"/>
    <w:rsid w:val="004627EC"/>
    <w:rsid w:val="00462CA0"/>
    <w:rsid w:val="00463B31"/>
    <w:rsid w:val="00463E78"/>
    <w:rsid w:val="004640C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748"/>
    <w:rsid w:val="00473A4B"/>
    <w:rsid w:val="00473EFD"/>
    <w:rsid w:val="00473F3B"/>
    <w:rsid w:val="00474184"/>
    <w:rsid w:val="0047470D"/>
    <w:rsid w:val="00474FA9"/>
    <w:rsid w:val="00475132"/>
    <w:rsid w:val="004752A8"/>
    <w:rsid w:val="00475323"/>
    <w:rsid w:val="0047533C"/>
    <w:rsid w:val="004755FB"/>
    <w:rsid w:val="00475B7A"/>
    <w:rsid w:val="00475C3A"/>
    <w:rsid w:val="00475F75"/>
    <w:rsid w:val="00476750"/>
    <w:rsid w:val="004771CF"/>
    <w:rsid w:val="004774BC"/>
    <w:rsid w:val="00477DED"/>
    <w:rsid w:val="004804AD"/>
    <w:rsid w:val="0048182E"/>
    <w:rsid w:val="00481D38"/>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1F84"/>
    <w:rsid w:val="004924EF"/>
    <w:rsid w:val="0049294A"/>
    <w:rsid w:val="00492D58"/>
    <w:rsid w:val="00493321"/>
    <w:rsid w:val="00493827"/>
    <w:rsid w:val="00493D85"/>
    <w:rsid w:val="00493E76"/>
    <w:rsid w:val="00494096"/>
    <w:rsid w:val="0049538F"/>
    <w:rsid w:val="00495530"/>
    <w:rsid w:val="00495CFD"/>
    <w:rsid w:val="00495F65"/>
    <w:rsid w:val="00496F95"/>
    <w:rsid w:val="00497D1D"/>
    <w:rsid w:val="004A027E"/>
    <w:rsid w:val="004A03A1"/>
    <w:rsid w:val="004A079B"/>
    <w:rsid w:val="004A0BD8"/>
    <w:rsid w:val="004A123A"/>
    <w:rsid w:val="004A12A5"/>
    <w:rsid w:val="004A2B7A"/>
    <w:rsid w:val="004A2FB6"/>
    <w:rsid w:val="004A31BC"/>
    <w:rsid w:val="004A34B6"/>
    <w:rsid w:val="004A3587"/>
    <w:rsid w:val="004A36EC"/>
    <w:rsid w:val="004A38A1"/>
    <w:rsid w:val="004A3E77"/>
    <w:rsid w:val="004A40C0"/>
    <w:rsid w:val="004A42DC"/>
    <w:rsid w:val="004A441C"/>
    <w:rsid w:val="004A480A"/>
    <w:rsid w:val="004A4B7E"/>
    <w:rsid w:val="004A4C35"/>
    <w:rsid w:val="004A4EBF"/>
    <w:rsid w:val="004A4F0D"/>
    <w:rsid w:val="004A510B"/>
    <w:rsid w:val="004A5DB1"/>
    <w:rsid w:val="004A5F5A"/>
    <w:rsid w:val="004A604E"/>
    <w:rsid w:val="004A60F4"/>
    <w:rsid w:val="004A613A"/>
    <w:rsid w:val="004A6A30"/>
    <w:rsid w:val="004A7BA7"/>
    <w:rsid w:val="004A7E92"/>
    <w:rsid w:val="004B01A5"/>
    <w:rsid w:val="004B0BFC"/>
    <w:rsid w:val="004B0C63"/>
    <w:rsid w:val="004B23E8"/>
    <w:rsid w:val="004B29D7"/>
    <w:rsid w:val="004B33EE"/>
    <w:rsid w:val="004B3529"/>
    <w:rsid w:val="004B3AD4"/>
    <w:rsid w:val="004B451C"/>
    <w:rsid w:val="004B46B4"/>
    <w:rsid w:val="004B52C4"/>
    <w:rsid w:val="004B63BD"/>
    <w:rsid w:val="004B68FA"/>
    <w:rsid w:val="004B6FBC"/>
    <w:rsid w:val="004C06E5"/>
    <w:rsid w:val="004C0EDC"/>
    <w:rsid w:val="004C132D"/>
    <w:rsid w:val="004C174B"/>
    <w:rsid w:val="004C1CED"/>
    <w:rsid w:val="004C203B"/>
    <w:rsid w:val="004C2131"/>
    <w:rsid w:val="004C2DF1"/>
    <w:rsid w:val="004C3EDD"/>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918"/>
    <w:rsid w:val="004D4331"/>
    <w:rsid w:val="004D4357"/>
    <w:rsid w:val="004D448C"/>
    <w:rsid w:val="004D497A"/>
    <w:rsid w:val="004D4FAB"/>
    <w:rsid w:val="004D52EC"/>
    <w:rsid w:val="004D54E6"/>
    <w:rsid w:val="004D588A"/>
    <w:rsid w:val="004D5944"/>
    <w:rsid w:val="004D691C"/>
    <w:rsid w:val="004E0F6C"/>
    <w:rsid w:val="004E2A59"/>
    <w:rsid w:val="004E2AE9"/>
    <w:rsid w:val="004E315B"/>
    <w:rsid w:val="004E3C22"/>
    <w:rsid w:val="004E44DE"/>
    <w:rsid w:val="004E4738"/>
    <w:rsid w:val="004E6514"/>
    <w:rsid w:val="004E7974"/>
    <w:rsid w:val="004E7AD2"/>
    <w:rsid w:val="004E7AE2"/>
    <w:rsid w:val="004E7BD6"/>
    <w:rsid w:val="004E7CEC"/>
    <w:rsid w:val="004F06D6"/>
    <w:rsid w:val="004F09DE"/>
    <w:rsid w:val="004F0FB9"/>
    <w:rsid w:val="004F1401"/>
    <w:rsid w:val="004F158E"/>
    <w:rsid w:val="004F186E"/>
    <w:rsid w:val="004F3585"/>
    <w:rsid w:val="004F3851"/>
    <w:rsid w:val="004F39B2"/>
    <w:rsid w:val="004F4875"/>
    <w:rsid w:val="004F4921"/>
    <w:rsid w:val="004F4D36"/>
    <w:rsid w:val="004F4FA8"/>
    <w:rsid w:val="004F5130"/>
    <w:rsid w:val="004F5F84"/>
    <w:rsid w:val="004F6326"/>
    <w:rsid w:val="004F64F8"/>
    <w:rsid w:val="004F6B6A"/>
    <w:rsid w:val="004F742A"/>
    <w:rsid w:val="00501866"/>
    <w:rsid w:val="00501938"/>
    <w:rsid w:val="00501A38"/>
    <w:rsid w:val="00501C3C"/>
    <w:rsid w:val="00501EFC"/>
    <w:rsid w:val="00502B77"/>
    <w:rsid w:val="00503566"/>
    <w:rsid w:val="00503B00"/>
    <w:rsid w:val="00504340"/>
    <w:rsid w:val="00504463"/>
    <w:rsid w:val="00504486"/>
    <w:rsid w:val="0050465E"/>
    <w:rsid w:val="005046FB"/>
    <w:rsid w:val="00505B57"/>
    <w:rsid w:val="00505F71"/>
    <w:rsid w:val="00506756"/>
    <w:rsid w:val="00506FEE"/>
    <w:rsid w:val="0050700A"/>
    <w:rsid w:val="00507023"/>
    <w:rsid w:val="00507951"/>
    <w:rsid w:val="00507B7C"/>
    <w:rsid w:val="00510495"/>
    <w:rsid w:val="005108C9"/>
    <w:rsid w:val="00510DA9"/>
    <w:rsid w:val="00510EB0"/>
    <w:rsid w:val="0051178F"/>
    <w:rsid w:val="005118A2"/>
    <w:rsid w:val="00511B46"/>
    <w:rsid w:val="00512032"/>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5222"/>
    <w:rsid w:val="00525F71"/>
    <w:rsid w:val="005263CB"/>
    <w:rsid w:val="00526CE7"/>
    <w:rsid w:val="00527C91"/>
    <w:rsid w:val="00527F4B"/>
    <w:rsid w:val="00530836"/>
    <w:rsid w:val="00530D0D"/>
    <w:rsid w:val="0053124F"/>
    <w:rsid w:val="005321AB"/>
    <w:rsid w:val="00533756"/>
    <w:rsid w:val="00534142"/>
    <w:rsid w:val="00534AF0"/>
    <w:rsid w:val="00534B73"/>
    <w:rsid w:val="00534F56"/>
    <w:rsid w:val="00535AEA"/>
    <w:rsid w:val="00535F7A"/>
    <w:rsid w:val="00536F1F"/>
    <w:rsid w:val="00537565"/>
    <w:rsid w:val="005378B3"/>
    <w:rsid w:val="00540BC3"/>
    <w:rsid w:val="00540F8F"/>
    <w:rsid w:val="005412E7"/>
    <w:rsid w:val="00541A14"/>
    <w:rsid w:val="00541BA8"/>
    <w:rsid w:val="00541ED6"/>
    <w:rsid w:val="00542400"/>
    <w:rsid w:val="005434C1"/>
    <w:rsid w:val="00543812"/>
    <w:rsid w:val="00543E79"/>
    <w:rsid w:val="005442D1"/>
    <w:rsid w:val="005445BF"/>
    <w:rsid w:val="0054475E"/>
    <w:rsid w:val="00544953"/>
    <w:rsid w:val="00544DF0"/>
    <w:rsid w:val="00544F33"/>
    <w:rsid w:val="005453F1"/>
    <w:rsid w:val="005459C3"/>
    <w:rsid w:val="005459CD"/>
    <w:rsid w:val="0054615F"/>
    <w:rsid w:val="00546203"/>
    <w:rsid w:val="005468AA"/>
    <w:rsid w:val="00547C49"/>
    <w:rsid w:val="005500FB"/>
    <w:rsid w:val="00550164"/>
    <w:rsid w:val="0055032D"/>
    <w:rsid w:val="005508A1"/>
    <w:rsid w:val="005515FE"/>
    <w:rsid w:val="00551FE5"/>
    <w:rsid w:val="005532CA"/>
    <w:rsid w:val="0055372B"/>
    <w:rsid w:val="005542DC"/>
    <w:rsid w:val="00554BAC"/>
    <w:rsid w:val="00554BD4"/>
    <w:rsid w:val="00554D2C"/>
    <w:rsid w:val="005550BA"/>
    <w:rsid w:val="005553F9"/>
    <w:rsid w:val="0055584F"/>
    <w:rsid w:val="00555911"/>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DA4"/>
    <w:rsid w:val="00566B4E"/>
    <w:rsid w:val="00567C01"/>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C62"/>
    <w:rsid w:val="005822A7"/>
    <w:rsid w:val="0058241D"/>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584"/>
    <w:rsid w:val="00592810"/>
    <w:rsid w:val="00592E6C"/>
    <w:rsid w:val="00592EF6"/>
    <w:rsid w:val="005934F7"/>
    <w:rsid w:val="00593ADC"/>
    <w:rsid w:val="00593DD6"/>
    <w:rsid w:val="00593E0E"/>
    <w:rsid w:val="005947A5"/>
    <w:rsid w:val="00595121"/>
    <w:rsid w:val="00595246"/>
    <w:rsid w:val="0059526A"/>
    <w:rsid w:val="005957B7"/>
    <w:rsid w:val="005957E9"/>
    <w:rsid w:val="005963F0"/>
    <w:rsid w:val="00596959"/>
    <w:rsid w:val="00596960"/>
    <w:rsid w:val="00597A9B"/>
    <w:rsid w:val="00597F68"/>
    <w:rsid w:val="005A0031"/>
    <w:rsid w:val="005A078A"/>
    <w:rsid w:val="005A0851"/>
    <w:rsid w:val="005A0DDD"/>
    <w:rsid w:val="005A10B9"/>
    <w:rsid w:val="005A19B0"/>
    <w:rsid w:val="005A1B86"/>
    <w:rsid w:val="005A1BF6"/>
    <w:rsid w:val="005A1DEF"/>
    <w:rsid w:val="005A22CA"/>
    <w:rsid w:val="005A2722"/>
    <w:rsid w:val="005A2AE0"/>
    <w:rsid w:val="005A2CCA"/>
    <w:rsid w:val="005A33C8"/>
    <w:rsid w:val="005A3536"/>
    <w:rsid w:val="005A3D95"/>
    <w:rsid w:val="005A467D"/>
    <w:rsid w:val="005A4CFF"/>
    <w:rsid w:val="005A501C"/>
    <w:rsid w:val="005A61F1"/>
    <w:rsid w:val="005A6247"/>
    <w:rsid w:val="005A62CA"/>
    <w:rsid w:val="005A6352"/>
    <w:rsid w:val="005A71AF"/>
    <w:rsid w:val="005A75D3"/>
    <w:rsid w:val="005B021C"/>
    <w:rsid w:val="005B03B6"/>
    <w:rsid w:val="005B05B9"/>
    <w:rsid w:val="005B0632"/>
    <w:rsid w:val="005B0EFA"/>
    <w:rsid w:val="005B0F5D"/>
    <w:rsid w:val="005B152A"/>
    <w:rsid w:val="005B1FB3"/>
    <w:rsid w:val="005B23F2"/>
    <w:rsid w:val="005B27AB"/>
    <w:rsid w:val="005B2988"/>
    <w:rsid w:val="005B361B"/>
    <w:rsid w:val="005B3EBE"/>
    <w:rsid w:val="005B4A1D"/>
    <w:rsid w:val="005B4AFD"/>
    <w:rsid w:val="005B4DB6"/>
    <w:rsid w:val="005B57F7"/>
    <w:rsid w:val="005B5911"/>
    <w:rsid w:val="005B678E"/>
    <w:rsid w:val="005B7069"/>
    <w:rsid w:val="005B7362"/>
    <w:rsid w:val="005B772D"/>
    <w:rsid w:val="005B7A26"/>
    <w:rsid w:val="005C0049"/>
    <w:rsid w:val="005C02E3"/>
    <w:rsid w:val="005C0F28"/>
    <w:rsid w:val="005C0FD1"/>
    <w:rsid w:val="005C135E"/>
    <w:rsid w:val="005C17A7"/>
    <w:rsid w:val="005C1802"/>
    <w:rsid w:val="005C1E61"/>
    <w:rsid w:val="005C2CA5"/>
    <w:rsid w:val="005C303D"/>
    <w:rsid w:val="005C3ACA"/>
    <w:rsid w:val="005C3D2B"/>
    <w:rsid w:val="005C589C"/>
    <w:rsid w:val="005C5920"/>
    <w:rsid w:val="005C5DF7"/>
    <w:rsid w:val="005C66FE"/>
    <w:rsid w:val="005C6DFD"/>
    <w:rsid w:val="005C773C"/>
    <w:rsid w:val="005D09C1"/>
    <w:rsid w:val="005D10A8"/>
    <w:rsid w:val="005D1292"/>
    <w:rsid w:val="005D1428"/>
    <w:rsid w:val="005D1CD5"/>
    <w:rsid w:val="005D3B17"/>
    <w:rsid w:val="005D3F1B"/>
    <w:rsid w:val="005D4CB3"/>
    <w:rsid w:val="005D4CBD"/>
    <w:rsid w:val="005D5381"/>
    <w:rsid w:val="005D5646"/>
    <w:rsid w:val="005D5BE7"/>
    <w:rsid w:val="005D621B"/>
    <w:rsid w:val="005D6FEA"/>
    <w:rsid w:val="005D7083"/>
    <w:rsid w:val="005D7F9C"/>
    <w:rsid w:val="005E00B5"/>
    <w:rsid w:val="005E01EE"/>
    <w:rsid w:val="005E148A"/>
    <w:rsid w:val="005E1AD5"/>
    <w:rsid w:val="005E207F"/>
    <w:rsid w:val="005E244B"/>
    <w:rsid w:val="005E2B56"/>
    <w:rsid w:val="005E2B89"/>
    <w:rsid w:val="005E2FC9"/>
    <w:rsid w:val="005E3001"/>
    <w:rsid w:val="005E345F"/>
    <w:rsid w:val="005E3773"/>
    <w:rsid w:val="005E4071"/>
    <w:rsid w:val="005E4B37"/>
    <w:rsid w:val="005E4CC1"/>
    <w:rsid w:val="005E528D"/>
    <w:rsid w:val="005E5356"/>
    <w:rsid w:val="005E5470"/>
    <w:rsid w:val="005E5AE5"/>
    <w:rsid w:val="005E6B3F"/>
    <w:rsid w:val="005E6FE7"/>
    <w:rsid w:val="005E76BF"/>
    <w:rsid w:val="005F0673"/>
    <w:rsid w:val="005F0F7B"/>
    <w:rsid w:val="005F16CB"/>
    <w:rsid w:val="005F1827"/>
    <w:rsid w:val="005F19E8"/>
    <w:rsid w:val="005F23F0"/>
    <w:rsid w:val="005F2636"/>
    <w:rsid w:val="005F27CC"/>
    <w:rsid w:val="005F2F2C"/>
    <w:rsid w:val="005F3D2B"/>
    <w:rsid w:val="005F4A0F"/>
    <w:rsid w:val="005F52A8"/>
    <w:rsid w:val="005F5EA8"/>
    <w:rsid w:val="005F61E1"/>
    <w:rsid w:val="005F6799"/>
    <w:rsid w:val="005F6E19"/>
    <w:rsid w:val="005F76C5"/>
    <w:rsid w:val="005F7C9D"/>
    <w:rsid w:val="00600017"/>
    <w:rsid w:val="006002ED"/>
    <w:rsid w:val="00600475"/>
    <w:rsid w:val="00600CBD"/>
    <w:rsid w:val="00600CC9"/>
    <w:rsid w:val="00600FBE"/>
    <w:rsid w:val="00602158"/>
    <w:rsid w:val="006032F0"/>
    <w:rsid w:val="00604F0B"/>
    <w:rsid w:val="00605FD1"/>
    <w:rsid w:val="00606304"/>
    <w:rsid w:val="006069B7"/>
    <w:rsid w:val="00606E4A"/>
    <w:rsid w:val="00606FF0"/>
    <w:rsid w:val="00607772"/>
    <w:rsid w:val="006078C3"/>
    <w:rsid w:val="0060796F"/>
    <w:rsid w:val="006108EA"/>
    <w:rsid w:val="00610A3A"/>
    <w:rsid w:val="00610C63"/>
    <w:rsid w:val="0061150E"/>
    <w:rsid w:val="0061230C"/>
    <w:rsid w:val="00612A9F"/>
    <w:rsid w:val="00612B20"/>
    <w:rsid w:val="00612D15"/>
    <w:rsid w:val="00612DE2"/>
    <w:rsid w:val="00612F4C"/>
    <w:rsid w:val="006140F3"/>
    <w:rsid w:val="006141AC"/>
    <w:rsid w:val="00614D3F"/>
    <w:rsid w:val="00614E4F"/>
    <w:rsid w:val="00614EF7"/>
    <w:rsid w:val="00615090"/>
    <w:rsid w:val="00615963"/>
    <w:rsid w:val="006159E7"/>
    <w:rsid w:val="00615B58"/>
    <w:rsid w:val="00615E49"/>
    <w:rsid w:val="0061682B"/>
    <w:rsid w:val="0061714F"/>
    <w:rsid w:val="006179AA"/>
    <w:rsid w:val="00617EDD"/>
    <w:rsid w:val="0062042C"/>
    <w:rsid w:val="00620832"/>
    <w:rsid w:val="0062096C"/>
    <w:rsid w:val="00620A95"/>
    <w:rsid w:val="00620CE1"/>
    <w:rsid w:val="0062123B"/>
    <w:rsid w:val="006212E3"/>
    <w:rsid w:val="006218F1"/>
    <w:rsid w:val="00622731"/>
    <w:rsid w:val="00622EF4"/>
    <w:rsid w:val="0062350E"/>
    <w:rsid w:val="00623807"/>
    <w:rsid w:val="00623AFF"/>
    <w:rsid w:val="006244F8"/>
    <w:rsid w:val="006245F6"/>
    <w:rsid w:val="006247A3"/>
    <w:rsid w:val="00624F1B"/>
    <w:rsid w:val="00625C1B"/>
    <w:rsid w:val="00625D1F"/>
    <w:rsid w:val="00626036"/>
    <w:rsid w:val="00626E3F"/>
    <w:rsid w:val="006274E3"/>
    <w:rsid w:val="006275CC"/>
    <w:rsid w:val="0062780F"/>
    <w:rsid w:val="00627D4F"/>
    <w:rsid w:val="00627F47"/>
    <w:rsid w:val="00630A4C"/>
    <w:rsid w:val="00631023"/>
    <w:rsid w:val="00631EBD"/>
    <w:rsid w:val="00632297"/>
    <w:rsid w:val="00632DD8"/>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0D8C"/>
    <w:rsid w:val="006415E5"/>
    <w:rsid w:val="00641D77"/>
    <w:rsid w:val="00641EC7"/>
    <w:rsid w:val="006426FD"/>
    <w:rsid w:val="00642D81"/>
    <w:rsid w:val="006435B8"/>
    <w:rsid w:val="006435F4"/>
    <w:rsid w:val="00643C57"/>
    <w:rsid w:val="00643E4E"/>
    <w:rsid w:val="00644078"/>
    <w:rsid w:val="00644E8E"/>
    <w:rsid w:val="0064562B"/>
    <w:rsid w:val="00645A85"/>
    <w:rsid w:val="00645D7A"/>
    <w:rsid w:val="006464A8"/>
    <w:rsid w:val="00646B4B"/>
    <w:rsid w:val="0064707D"/>
    <w:rsid w:val="00647454"/>
    <w:rsid w:val="00647459"/>
    <w:rsid w:val="006479A6"/>
    <w:rsid w:val="00647B36"/>
    <w:rsid w:val="00650BED"/>
    <w:rsid w:val="00651723"/>
    <w:rsid w:val="00651F09"/>
    <w:rsid w:val="00651F59"/>
    <w:rsid w:val="00652F94"/>
    <w:rsid w:val="006532D5"/>
    <w:rsid w:val="0065352E"/>
    <w:rsid w:val="00654212"/>
    <w:rsid w:val="0065436D"/>
    <w:rsid w:val="006568B2"/>
    <w:rsid w:val="0065694D"/>
    <w:rsid w:val="006569F5"/>
    <w:rsid w:val="00657666"/>
    <w:rsid w:val="00660C81"/>
    <w:rsid w:val="006611EA"/>
    <w:rsid w:val="00661727"/>
    <w:rsid w:val="0066220A"/>
    <w:rsid w:val="0066244C"/>
    <w:rsid w:val="00662B32"/>
    <w:rsid w:val="00662E8D"/>
    <w:rsid w:val="00663BC6"/>
    <w:rsid w:val="00663F9E"/>
    <w:rsid w:val="006640D6"/>
    <w:rsid w:val="00664391"/>
    <w:rsid w:val="006644D7"/>
    <w:rsid w:val="006644EE"/>
    <w:rsid w:val="00664602"/>
    <w:rsid w:val="00665DB6"/>
    <w:rsid w:val="00665DC6"/>
    <w:rsid w:val="00665E04"/>
    <w:rsid w:val="006669A0"/>
    <w:rsid w:val="00666E1C"/>
    <w:rsid w:val="00666EC7"/>
    <w:rsid w:val="00666ED7"/>
    <w:rsid w:val="0066711D"/>
    <w:rsid w:val="006674A1"/>
    <w:rsid w:val="006674D7"/>
    <w:rsid w:val="00667729"/>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334"/>
    <w:rsid w:val="0067792E"/>
    <w:rsid w:val="00677BF1"/>
    <w:rsid w:val="00677F22"/>
    <w:rsid w:val="006800E4"/>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1CF9"/>
    <w:rsid w:val="00692754"/>
    <w:rsid w:val="00692D8B"/>
    <w:rsid w:val="00693044"/>
    <w:rsid w:val="00693221"/>
    <w:rsid w:val="00693A87"/>
    <w:rsid w:val="00694896"/>
    <w:rsid w:val="00694D53"/>
    <w:rsid w:val="0069518D"/>
    <w:rsid w:val="00695347"/>
    <w:rsid w:val="00695452"/>
    <w:rsid w:val="00695537"/>
    <w:rsid w:val="00695F0B"/>
    <w:rsid w:val="00695FB3"/>
    <w:rsid w:val="00696013"/>
    <w:rsid w:val="006961EE"/>
    <w:rsid w:val="0069696B"/>
    <w:rsid w:val="00696A54"/>
    <w:rsid w:val="0069758A"/>
    <w:rsid w:val="006A050E"/>
    <w:rsid w:val="006A05C5"/>
    <w:rsid w:val="006A1554"/>
    <w:rsid w:val="006A1697"/>
    <w:rsid w:val="006A17B9"/>
    <w:rsid w:val="006A234D"/>
    <w:rsid w:val="006A35D7"/>
    <w:rsid w:val="006A38F7"/>
    <w:rsid w:val="006A4BB6"/>
    <w:rsid w:val="006A5E95"/>
    <w:rsid w:val="006A651F"/>
    <w:rsid w:val="006A67C7"/>
    <w:rsid w:val="006A7363"/>
    <w:rsid w:val="006A76C8"/>
    <w:rsid w:val="006B006E"/>
    <w:rsid w:val="006B0127"/>
    <w:rsid w:val="006B0B87"/>
    <w:rsid w:val="006B100B"/>
    <w:rsid w:val="006B25F1"/>
    <w:rsid w:val="006B39E1"/>
    <w:rsid w:val="006B4082"/>
    <w:rsid w:val="006B4114"/>
    <w:rsid w:val="006B4A81"/>
    <w:rsid w:val="006B5330"/>
    <w:rsid w:val="006B53DA"/>
    <w:rsid w:val="006B6B82"/>
    <w:rsid w:val="006B70AF"/>
    <w:rsid w:val="006C0046"/>
    <w:rsid w:val="006C01B5"/>
    <w:rsid w:val="006C0897"/>
    <w:rsid w:val="006C251F"/>
    <w:rsid w:val="006C2795"/>
    <w:rsid w:val="006C3289"/>
    <w:rsid w:val="006C35B6"/>
    <w:rsid w:val="006C38BA"/>
    <w:rsid w:val="006C3A83"/>
    <w:rsid w:val="006C3ACD"/>
    <w:rsid w:val="006C3F22"/>
    <w:rsid w:val="006C55A9"/>
    <w:rsid w:val="006C57A7"/>
    <w:rsid w:val="006C5BCB"/>
    <w:rsid w:val="006C5C55"/>
    <w:rsid w:val="006C60F1"/>
    <w:rsid w:val="006C6506"/>
    <w:rsid w:val="006C6D0B"/>
    <w:rsid w:val="006C6FE0"/>
    <w:rsid w:val="006C7F04"/>
    <w:rsid w:val="006D0588"/>
    <w:rsid w:val="006D0A45"/>
    <w:rsid w:val="006D0C49"/>
    <w:rsid w:val="006D0EE0"/>
    <w:rsid w:val="006D0F2E"/>
    <w:rsid w:val="006D17B2"/>
    <w:rsid w:val="006D1C1D"/>
    <w:rsid w:val="006D244C"/>
    <w:rsid w:val="006D25A2"/>
    <w:rsid w:val="006D2BF6"/>
    <w:rsid w:val="006D3CF1"/>
    <w:rsid w:val="006D4081"/>
    <w:rsid w:val="006D496B"/>
    <w:rsid w:val="006D4B5E"/>
    <w:rsid w:val="006D56DA"/>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9F0"/>
    <w:rsid w:val="006E4AA4"/>
    <w:rsid w:val="006E4E10"/>
    <w:rsid w:val="006E543D"/>
    <w:rsid w:val="006E5A04"/>
    <w:rsid w:val="006E60F3"/>
    <w:rsid w:val="006E6845"/>
    <w:rsid w:val="006E68BD"/>
    <w:rsid w:val="006E7DDA"/>
    <w:rsid w:val="006E7F08"/>
    <w:rsid w:val="006F07E0"/>
    <w:rsid w:val="006F0923"/>
    <w:rsid w:val="006F0A03"/>
    <w:rsid w:val="006F0EA5"/>
    <w:rsid w:val="006F0F65"/>
    <w:rsid w:val="006F15C2"/>
    <w:rsid w:val="006F1AE7"/>
    <w:rsid w:val="006F1C75"/>
    <w:rsid w:val="006F2091"/>
    <w:rsid w:val="006F3573"/>
    <w:rsid w:val="006F3DEE"/>
    <w:rsid w:val="006F43C5"/>
    <w:rsid w:val="006F462C"/>
    <w:rsid w:val="006F482D"/>
    <w:rsid w:val="006F7255"/>
    <w:rsid w:val="006F7B20"/>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439"/>
    <w:rsid w:val="00706604"/>
    <w:rsid w:val="007067CB"/>
    <w:rsid w:val="00706AC7"/>
    <w:rsid w:val="007079BE"/>
    <w:rsid w:val="00707EE3"/>
    <w:rsid w:val="00710452"/>
    <w:rsid w:val="00710AE7"/>
    <w:rsid w:val="0071119B"/>
    <w:rsid w:val="007111B9"/>
    <w:rsid w:val="007111E0"/>
    <w:rsid w:val="007111E3"/>
    <w:rsid w:val="00712269"/>
    <w:rsid w:val="007122C4"/>
    <w:rsid w:val="0071280A"/>
    <w:rsid w:val="00712C30"/>
    <w:rsid w:val="00713301"/>
    <w:rsid w:val="007137D4"/>
    <w:rsid w:val="007141C3"/>
    <w:rsid w:val="007143E7"/>
    <w:rsid w:val="007147B8"/>
    <w:rsid w:val="00714E1C"/>
    <w:rsid w:val="007152B4"/>
    <w:rsid w:val="0071536C"/>
    <w:rsid w:val="007155CB"/>
    <w:rsid w:val="00715C08"/>
    <w:rsid w:val="00716121"/>
    <w:rsid w:val="0071624D"/>
    <w:rsid w:val="00717D37"/>
    <w:rsid w:val="00720152"/>
    <w:rsid w:val="00720613"/>
    <w:rsid w:val="00720850"/>
    <w:rsid w:val="00720DCC"/>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B17"/>
    <w:rsid w:val="00731E5C"/>
    <w:rsid w:val="007320FD"/>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423"/>
    <w:rsid w:val="00742DEC"/>
    <w:rsid w:val="00742FD6"/>
    <w:rsid w:val="00743EDC"/>
    <w:rsid w:val="00744263"/>
    <w:rsid w:val="00744A94"/>
    <w:rsid w:val="00744AB6"/>
    <w:rsid w:val="00744B8D"/>
    <w:rsid w:val="00744C6F"/>
    <w:rsid w:val="00745B59"/>
    <w:rsid w:val="007468B7"/>
    <w:rsid w:val="007469CA"/>
    <w:rsid w:val="00746DB5"/>
    <w:rsid w:val="0074746C"/>
    <w:rsid w:val="00747940"/>
    <w:rsid w:val="00747C5F"/>
    <w:rsid w:val="00747F85"/>
    <w:rsid w:val="0075018F"/>
    <w:rsid w:val="00750EE9"/>
    <w:rsid w:val="007510D8"/>
    <w:rsid w:val="007519A5"/>
    <w:rsid w:val="00751CF5"/>
    <w:rsid w:val="00752031"/>
    <w:rsid w:val="007521F9"/>
    <w:rsid w:val="007538B7"/>
    <w:rsid w:val="007540AB"/>
    <w:rsid w:val="00754394"/>
    <w:rsid w:val="00754B57"/>
    <w:rsid w:val="0075521A"/>
    <w:rsid w:val="007552F7"/>
    <w:rsid w:val="007554B9"/>
    <w:rsid w:val="00755DA0"/>
    <w:rsid w:val="00756AA4"/>
    <w:rsid w:val="007571F7"/>
    <w:rsid w:val="007575D9"/>
    <w:rsid w:val="007600C0"/>
    <w:rsid w:val="007600D1"/>
    <w:rsid w:val="0076018A"/>
    <w:rsid w:val="00760234"/>
    <w:rsid w:val="007604FA"/>
    <w:rsid w:val="00760A3C"/>
    <w:rsid w:val="00760BC1"/>
    <w:rsid w:val="00760E2F"/>
    <w:rsid w:val="0076161B"/>
    <w:rsid w:val="00761C1D"/>
    <w:rsid w:val="00762110"/>
    <w:rsid w:val="007630AB"/>
    <w:rsid w:val="007634B1"/>
    <w:rsid w:val="00763A36"/>
    <w:rsid w:val="00764C00"/>
    <w:rsid w:val="00764CDF"/>
    <w:rsid w:val="00765479"/>
    <w:rsid w:val="00765544"/>
    <w:rsid w:val="0076560C"/>
    <w:rsid w:val="00766869"/>
    <w:rsid w:val="0076692A"/>
    <w:rsid w:val="00766B62"/>
    <w:rsid w:val="00766F65"/>
    <w:rsid w:val="007673C2"/>
    <w:rsid w:val="00767A99"/>
    <w:rsid w:val="00767AC3"/>
    <w:rsid w:val="00770255"/>
    <w:rsid w:val="00770536"/>
    <w:rsid w:val="00770608"/>
    <w:rsid w:val="007709EB"/>
    <w:rsid w:val="00771483"/>
    <w:rsid w:val="00772415"/>
    <w:rsid w:val="00772497"/>
    <w:rsid w:val="00773381"/>
    <w:rsid w:val="00773A77"/>
    <w:rsid w:val="00773CA1"/>
    <w:rsid w:val="0077473F"/>
    <w:rsid w:val="00775A22"/>
    <w:rsid w:val="00775A48"/>
    <w:rsid w:val="00775E6D"/>
    <w:rsid w:val="00776B65"/>
    <w:rsid w:val="007775A4"/>
    <w:rsid w:val="0077796E"/>
    <w:rsid w:val="00777CF5"/>
    <w:rsid w:val="00777E9C"/>
    <w:rsid w:val="00777EBC"/>
    <w:rsid w:val="00780933"/>
    <w:rsid w:val="00781C38"/>
    <w:rsid w:val="00781D0A"/>
    <w:rsid w:val="00781D8A"/>
    <w:rsid w:val="007821F3"/>
    <w:rsid w:val="0078222E"/>
    <w:rsid w:val="00782730"/>
    <w:rsid w:val="007837ED"/>
    <w:rsid w:val="00784253"/>
    <w:rsid w:val="007846FB"/>
    <w:rsid w:val="0078482B"/>
    <w:rsid w:val="0078589F"/>
    <w:rsid w:val="00785945"/>
    <w:rsid w:val="007859F4"/>
    <w:rsid w:val="00787342"/>
    <w:rsid w:val="00787723"/>
    <w:rsid w:val="00787FBC"/>
    <w:rsid w:val="00790929"/>
    <w:rsid w:val="00791287"/>
    <w:rsid w:val="007918FE"/>
    <w:rsid w:val="00791EA3"/>
    <w:rsid w:val="007926D1"/>
    <w:rsid w:val="0079271D"/>
    <w:rsid w:val="00792721"/>
    <w:rsid w:val="00793222"/>
    <w:rsid w:val="0079376A"/>
    <w:rsid w:val="00793EE7"/>
    <w:rsid w:val="00794B4F"/>
    <w:rsid w:val="00794C5C"/>
    <w:rsid w:val="00795D07"/>
    <w:rsid w:val="00795FA0"/>
    <w:rsid w:val="00796186"/>
    <w:rsid w:val="007961FE"/>
    <w:rsid w:val="00796A00"/>
    <w:rsid w:val="00796F57"/>
    <w:rsid w:val="00796F71"/>
    <w:rsid w:val="0079703D"/>
    <w:rsid w:val="00797A9C"/>
    <w:rsid w:val="007A00E3"/>
    <w:rsid w:val="007A25F3"/>
    <w:rsid w:val="007A3605"/>
    <w:rsid w:val="007A36A8"/>
    <w:rsid w:val="007A3DF3"/>
    <w:rsid w:val="007A3F34"/>
    <w:rsid w:val="007A5089"/>
    <w:rsid w:val="007A5A0D"/>
    <w:rsid w:val="007A61A3"/>
    <w:rsid w:val="007A6208"/>
    <w:rsid w:val="007A6311"/>
    <w:rsid w:val="007A6F41"/>
    <w:rsid w:val="007A7B7C"/>
    <w:rsid w:val="007B0B26"/>
    <w:rsid w:val="007B10EA"/>
    <w:rsid w:val="007B135F"/>
    <w:rsid w:val="007B1A5A"/>
    <w:rsid w:val="007B2D08"/>
    <w:rsid w:val="007B2EC2"/>
    <w:rsid w:val="007B3041"/>
    <w:rsid w:val="007B3850"/>
    <w:rsid w:val="007B3D91"/>
    <w:rsid w:val="007B6278"/>
    <w:rsid w:val="007B6648"/>
    <w:rsid w:val="007B6ED2"/>
    <w:rsid w:val="007B746F"/>
    <w:rsid w:val="007B74E7"/>
    <w:rsid w:val="007B765F"/>
    <w:rsid w:val="007B7809"/>
    <w:rsid w:val="007C061C"/>
    <w:rsid w:val="007C1424"/>
    <w:rsid w:val="007C1426"/>
    <w:rsid w:val="007C20BC"/>
    <w:rsid w:val="007C2780"/>
    <w:rsid w:val="007C27CC"/>
    <w:rsid w:val="007C35DB"/>
    <w:rsid w:val="007C4D38"/>
    <w:rsid w:val="007C4DF3"/>
    <w:rsid w:val="007C5084"/>
    <w:rsid w:val="007C6532"/>
    <w:rsid w:val="007C6575"/>
    <w:rsid w:val="007C6D11"/>
    <w:rsid w:val="007C79B6"/>
    <w:rsid w:val="007D0B4E"/>
    <w:rsid w:val="007D0F59"/>
    <w:rsid w:val="007D106C"/>
    <w:rsid w:val="007D2538"/>
    <w:rsid w:val="007D2F93"/>
    <w:rsid w:val="007D45BB"/>
    <w:rsid w:val="007D4C02"/>
    <w:rsid w:val="007D4C0F"/>
    <w:rsid w:val="007D4F6B"/>
    <w:rsid w:val="007D67A9"/>
    <w:rsid w:val="007D6A96"/>
    <w:rsid w:val="007D6B47"/>
    <w:rsid w:val="007D6C96"/>
    <w:rsid w:val="007D76BC"/>
    <w:rsid w:val="007D7E23"/>
    <w:rsid w:val="007E001B"/>
    <w:rsid w:val="007E029C"/>
    <w:rsid w:val="007E0325"/>
    <w:rsid w:val="007E038C"/>
    <w:rsid w:val="007E0EE2"/>
    <w:rsid w:val="007E1247"/>
    <w:rsid w:val="007E1392"/>
    <w:rsid w:val="007E2C53"/>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948"/>
    <w:rsid w:val="007E7C8D"/>
    <w:rsid w:val="007F0F57"/>
    <w:rsid w:val="007F1530"/>
    <w:rsid w:val="007F18B9"/>
    <w:rsid w:val="007F1913"/>
    <w:rsid w:val="007F24A3"/>
    <w:rsid w:val="007F2C1D"/>
    <w:rsid w:val="007F2C83"/>
    <w:rsid w:val="007F3149"/>
    <w:rsid w:val="007F3548"/>
    <w:rsid w:val="007F4045"/>
    <w:rsid w:val="007F4C59"/>
    <w:rsid w:val="007F4C99"/>
    <w:rsid w:val="007F5BEE"/>
    <w:rsid w:val="007F5C2F"/>
    <w:rsid w:val="007F65F5"/>
    <w:rsid w:val="007F76BD"/>
    <w:rsid w:val="007F782D"/>
    <w:rsid w:val="007F7974"/>
    <w:rsid w:val="00800517"/>
    <w:rsid w:val="008006C6"/>
    <w:rsid w:val="0080132D"/>
    <w:rsid w:val="00801517"/>
    <w:rsid w:val="008019D1"/>
    <w:rsid w:val="00801ABF"/>
    <w:rsid w:val="00801C68"/>
    <w:rsid w:val="00802AAF"/>
    <w:rsid w:val="00802F60"/>
    <w:rsid w:val="008034C9"/>
    <w:rsid w:val="008038EE"/>
    <w:rsid w:val="00804991"/>
    <w:rsid w:val="00806ACB"/>
    <w:rsid w:val="00806B0A"/>
    <w:rsid w:val="008073D4"/>
    <w:rsid w:val="0080748A"/>
    <w:rsid w:val="00807EB8"/>
    <w:rsid w:val="00811103"/>
    <w:rsid w:val="0081171D"/>
    <w:rsid w:val="00812260"/>
    <w:rsid w:val="00812D35"/>
    <w:rsid w:val="008132F0"/>
    <w:rsid w:val="00813A0E"/>
    <w:rsid w:val="00813A9F"/>
    <w:rsid w:val="00814CB1"/>
    <w:rsid w:val="00814D14"/>
    <w:rsid w:val="00815169"/>
    <w:rsid w:val="008165E6"/>
    <w:rsid w:val="00816B66"/>
    <w:rsid w:val="008173C5"/>
    <w:rsid w:val="0081765C"/>
    <w:rsid w:val="00817917"/>
    <w:rsid w:val="00817FB5"/>
    <w:rsid w:val="00820222"/>
    <w:rsid w:val="00820CEF"/>
    <w:rsid w:val="00821193"/>
    <w:rsid w:val="0082255A"/>
    <w:rsid w:val="008226F8"/>
    <w:rsid w:val="0082300C"/>
    <w:rsid w:val="00823148"/>
    <w:rsid w:val="008234AB"/>
    <w:rsid w:val="008236E9"/>
    <w:rsid w:val="00823FE3"/>
    <w:rsid w:val="0082529B"/>
    <w:rsid w:val="008257CE"/>
    <w:rsid w:val="008258C7"/>
    <w:rsid w:val="008309D8"/>
    <w:rsid w:val="00831738"/>
    <w:rsid w:val="008318C4"/>
    <w:rsid w:val="00831C03"/>
    <w:rsid w:val="00831D91"/>
    <w:rsid w:val="00832FA7"/>
    <w:rsid w:val="0083389B"/>
    <w:rsid w:val="00834EC8"/>
    <w:rsid w:val="008350EE"/>
    <w:rsid w:val="00836323"/>
    <w:rsid w:val="00837654"/>
    <w:rsid w:val="00837D23"/>
    <w:rsid w:val="00837DC5"/>
    <w:rsid w:val="00837EBF"/>
    <w:rsid w:val="008406EE"/>
    <w:rsid w:val="008413CF"/>
    <w:rsid w:val="0084176D"/>
    <w:rsid w:val="00842B9C"/>
    <w:rsid w:val="00843B91"/>
    <w:rsid w:val="00844841"/>
    <w:rsid w:val="00844899"/>
    <w:rsid w:val="00844B12"/>
    <w:rsid w:val="00845610"/>
    <w:rsid w:val="00845FC5"/>
    <w:rsid w:val="008460C6"/>
    <w:rsid w:val="00847260"/>
    <w:rsid w:val="0084740B"/>
    <w:rsid w:val="00847E0F"/>
    <w:rsid w:val="00847F80"/>
    <w:rsid w:val="00850ABB"/>
    <w:rsid w:val="00850B99"/>
    <w:rsid w:val="00851C1E"/>
    <w:rsid w:val="00851DDA"/>
    <w:rsid w:val="0085299E"/>
    <w:rsid w:val="00852C1A"/>
    <w:rsid w:val="00852CE5"/>
    <w:rsid w:val="0085449A"/>
    <w:rsid w:val="00855618"/>
    <w:rsid w:val="008558DE"/>
    <w:rsid w:val="00855C07"/>
    <w:rsid w:val="00856F84"/>
    <w:rsid w:val="008570AD"/>
    <w:rsid w:val="008575DD"/>
    <w:rsid w:val="00857CC1"/>
    <w:rsid w:val="0086019A"/>
    <w:rsid w:val="00862A49"/>
    <w:rsid w:val="00864AA0"/>
    <w:rsid w:val="00864E63"/>
    <w:rsid w:val="00864FDB"/>
    <w:rsid w:val="00865458"/>
    <w:rsid w:val="008657F1"/>
    <w:rsid w:val="00865C96"/>
    <w:rsid w:val="008660D8"/>
    <w:rsid w:val="00866484"/>
    <w:rsid w:val="00866708"/>
    <w:rsid w:val="00866E95"/>
    <w:rsid w:val="00867237"/>
    <w:rsid w:val="0086746F"/>
    <w:rsid w:val="008701B8"/>
    <w:rsid w:val="00870409"/>
    <w:rsid w:val="00870552"/>
    <w:rsid w:val="00871874"/>
    <w:rsid w:val="00871F28"/>
    <w:rsid w:val="0087218F"/>
    <w:rsid w:val="00873237"/>
    <w:rsid w:val="00873AD3"/>
    <w:rsid w:val="00873B74"/>
    <w:rsid w:val="00873BD1"/>
    <w:rsid w:val="00875578"/>
    <w:rsid w:val="0087559F"/>
    <w:rsid w:val="008769F9"/>
    <w:rsid w:val="008770BD"/>
    <w:rsid w:val="0087711A"/>
    <w:rsid w:val="0087713A"/>
    <w:rsid w:val="0087748D"/>
    <w:rsid w:val="0087760D"/>
    <w:rsid w:val="008779DA"/>
    <w:rsid w:val="00877CE8"/>
    <w:rsid w:val="00880590"/>
    <w:rsid w:val="00880B23"/>
    <w:rsid w:val="008813D1"/>
    <w:rsid w:val="00882EDB"/>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2F19"/>
    <w:rsid w:val="008933AC"/>
    <w:rsid w:val="008937D2"/>
    <w:rsid w:val="00893A29"/>
    <w:rsid w:val="00893CA5"/>
    <w:rsid w:val="00893E42"/>
    <w:rsid w:val="008941CE"/>
    <w:rsid w:val="00894391"/>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23C"/>
    <w:rsid w:val="008A7323"/>
    <w:rsid w:val="008A7B1B"/>
    <w:rsid w:val="008B08C8"/>
    <w:rsid w:val="008B0913"/>
    <w:rsid w:val="008B1915"/>
    <w:rsid w:val="008B1E23"/>
    <w:rsid w:val="008B27FB"/>
    <w:rsid w:val="008B28FD"/>
    <w:rsid w:val="008B300D"/>
    <w:rsid w:val="008B307D"/>
    <w:rsid w:val="008B3D0A"/>
    <w:rsid w:val="008B4658"/>
    <w:rsid w:val="008B4DAC"/>
    <w:rsid w:val="008B58FD"/>
    <w:rsid w:val="008B60CC"/>
    <w:rsid w:val="008B61D2"/>
    <w:rsid w:val="008B6795"/>
    <w:rsid w:val="008B6CB4"/>
    <w:rsid w:val="008B6DCA"/>
    <w:rsid w:val="008B7213"/>
    <w:rsid w:val="008B74AF"/>
    <w:rsid w:val="008B7889"/>
    <w:rsid w:val="008B7B31"/>
    <w:rsid w:val="008B7F5E"/>
    <w:rsid w:val="008C0BCD"/>
    <w:rsid w:val="008C12E8"/>
    <w:rsid w:val="008C1401"/>
    <w:rsid w:val="008C15A6"/>
    <w:rsid w:val="008C20A9"/>
    <w:rsid w:val="008C3633"/>
    <w:rsid w:val="008C37D0"/>
    <w:rsid w:val="008C403D"/>
    <w:rsid w:val="008C4C96"/>
    <w:rsid w:val="008C4E2C"/>
    <w:rsid w:val="008C567E"/>
    <w:rsid w:val="008C572D"/>
    <w:rsid w:val="008C5BF2"/>
    <w:rsid w:val="008C5CD0"/>
    <w:rsid w:val="008C5EAC"/>
    <w:rsid w:val="008C643C"/>
    <w:rsid w:val="008C65C0"/>
    <w:rsid w:val="008C72CD"/>
    <w:rsid w:val="008C779D"/>
    <w:rsid w:val="008D062F"/>
    <w:rsid w:val="008D09B1"/>
    <w:rsid w:val="008D1709"/>
    <w:rsid w:val="008D28D5"/>
    <w:rsid w:val="008D3558"/>
    <w:rsid w:val="008D368D"/>
    <w:rsid w:val="008D3D03"/>
    <w:rsid w:val="008D3D37"/>
    <w:rsid w:val="008D4318"/>
    <w:rsid w:val="008D59D4"/>
    <w:rsid w:val="008D7321"/>
    <w:rsid w:val="008D734D"/>
    <w:rsid w:val="008E0204"/>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34"/>
    <w:rsid w:val="008E6689"/>
    <w:rsid w:val="008E775E"/>
    <w:rsid w:val="008E7B15"/>
    <w:rsid w:val="008E7BAA"/>
    <w:rsid w:val="008E7C93"/>
    <w:rsid w:val="008F0188"/>
    <w:rsid w:val="008F02FF"/>
    <w:rsid w:val="008F0C24"/>
    <w:rsid w:val="008F10BB"/>
    <w:rsid w:val="008F31A0"/>
    <w:rsid w:val="008F4A64"/>
    <w:rsid w:val="008F4A70"/>
    <w:rsid w:val="008F4EC2"/>
    <w:rsid w:val="008F5202"/>
    <w:rsid w:val="008F58E6"/>
    <w:rsid w:val="008F5A9A"/>
    <w:rsid w:val="008F5AFB"/>
    <w:rsid w:val="008F67DB"/>
    <w:rsid w:val="008F67DF"/>
    <w:rsid w:val="008F6927"/>
    <w:rsid w:val="008F6B5D"/>
    <w:rsid w:val="008F6E75"/>
    <w:rsid w:val="008F7C82"/>
    <w:rsid w:val="008F7E88"/>
    <w:rsid w:val="008F7EA9"/>
    <w:rsid w:val="0090011F"/>
    <w:rsid w:val="0090012C"/>
    <w:rsid w:val="00900C03"/>
    <w:rsid w:val="0090104A"/>
    <w:rsid w:val="00901C73"/>
    <w:rsid w:val="00901CED"/>
    <w:rsid w:val="0090207E"/>
    <w:rsid w:val="00902F55"/>
    <w:rsid w:val="009037EE"/>
    <w:rsid w:val="00903A30"/>
    <w:rsid w:val="00903CFD"/>
    <w:rsid w:val="0090408A"/>
    <w:rsid w:val="00904120"/>
    <w:rsid w:val="00905978"/>
    <w:rsid w:val="00906160"/>
    <w:rsid w:val="00907222"/>
    <w:rsid w:val="0090740A"/>
    <w:rsid w:val="00907618"/>
    <w:rsid w:val="00907BDD"/>
    <w:rsid w:val="009103ED"/>
    <w:rsid w:val="00911298"/>
    <w:rsid w:val="009119F3"/>
    <w:rsid w:val="00912F71"/>
    <w:rsid w:val="0091305C"/>
    <w:rsid w:val="00913254"/>
    <w:rsid w:val="00913441"/>
    <w:rsid w:val="00913544"/>
    <w:rsid w:val="00914395"/>
    <w:rsid w:val="00914812"/>
    <w:rsid w:val="00914820"/>
    <w:rsid w:val="0091548C"/>
    <w:rsid w:val="00915749"/>
    <w:rsid w:val="00915AD4"/>
    <w:rsid w:val="00916AA2"/>
    <w:rsid w:val="00916BB1"/>
    <w:rsid w:val="00916F7D"/>
    <w:rsid w:val="00917E25"/>
    <w:rsid w:val="00920248"/>
    <w:rsid w:val="00920CE3"/>
    <w:rsid w:val="00921383"/>
    <w:rsid w:val="009218C4"/>
    <w:rsid w:val="0092194D"/>
    <w:rsid w:val="00921E9A"/>
    <w:rsid w:val="00922198"/>
    <w:rsid w:val="00922973"/>
    <w:rsid w:val="00922F8E"/>
    <w:rsid w:val="00923138"/>
    <w:rsid w:val="0092317E"/>
    <w:rsid w:val="009237C3"/>
    <w:rsid w:val="009243CB"/>
    <w:rsid w:val="00924FB5"/>
    <w:rsid w:val="00925812"/>
    <w:rsid w:val="009261AE"/>
    <w:rsid w:val="00926640"/>
    <w:rsid w:val="0092768A"/>
    <w:rsid w:val="00927869"/>
    <w:rsid w:val="00927D1D"/>
    <w:rsid w:val="00930589"/>
    <w:rsid w:val="0093075B"/>
    <w:rsid w:val="00930CDA"/>
    <w:rsid w:val="00930F8C"/>
    <w:rsid w:val="009311BD"/>
    <w:rsid w:val="00931581"/>
    <w:rsid w:val="00931D0F"/>
    <w:rsid w:val="00931E26"/>
    <w:rsid w:val="00932526"/>
    <w:rsid w:val="0093290A"/>
    <w:rsid w:val="009329E2"/>
    <w:rsid w:val="00932DF5"/>
    <w:rsid w:val="00933832"/>
    <w:rsid w:val="00933C8E"/>
    <w:rsid w:val="0093402B"/>
    <w:rsid w:val="0093417D"/>
    <w:rsid w:val="00934191"/>
    <w:rsid w:val="00934730"/>
    <w:rsid w:val="00935536"/>
    <w:rsid w:val="00935852"/>
    <w:rsid w:val="00936552"/>
    <w:rsid w:val="00936919"/>
    <w:rsid w:val="00936984"/>
    <w:rsid w:val="00936DEA"/>
    <w:rsid w:val="00937189"/>
    <w:rsid w:val="00937908"/>
    <w:rsid w:val="0093799D"/>
    <w:rsid w:val="00937ABC"/>
    <w:rsid w:val="00940176"/>
    <w:rsid w:val="0094020C"/>
    <w:rsid w:val="009404DC"/>
    <w:rsid w:val="00940993"/>
    <w:rsid w:val="00940D4B"/>
    <w:rsid w:val="00940F22"/>
    <w:rsid w:val="009418DD"/>
    <w:rsid w:val="009421BF"/>
    <w:rsid w:val="009427BA"/>
    <w:rsid w:val="00943A0A"/>
    <w:rsid w:val="00943E29"/>
    <w:rsid w:val="00944AE0"/>
    <w:rsid w:val="00944BD7"/>
    <w:rsid w:val="00944CC1"/>
    <w:rsid w:val="00945404"/>
    <w:rsid w:val="00945D35"/>
    <w:rsid w:val="009468D0"/>
    <w:rsid w:val="00946BA0"/>
    <w:rsid w:val="00946CE1"/>
    <w:rsid w:val="00946EAB"/>
    <w:rsid w:val="00946F10"/>
    <w:rsid w:val="0094725D"/>
    <w:rsid w:val="00947567"/>
    <w:rsid w:val="009479FB"/>
    <w:rsid w:val="00947A52"/>
    <w:rsid w:val="00947B2F"/>
    <w:rsid w:val="0095009A"/>
    <w:rsid w:val="009513DA"/>
    <w:rsid w:val="00951BD9"/>
    <w:rsid w:val="00952315"/>
    <w:rsid w:val="009526F2"/>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57CEF"/>
    <w:rsid w:val="00960869"/>
    <w:rsid w:val="0096094E"/>
    <w:rsid w:val="00960F10"/>
    <w:rsid w:val="009614D8"/>
    <w:rsid w:val="00961548"/>
    <w:rsid w:val="009616F5"/>
    <w:rsid w:val="00961BAD"/>
    <w:rsid w:val="0096224B"/>
    <w:rsid w:val="009623F1"/>
    <w:rsid w:val="0096256A"/>
    <w:rsid w:val="00962597"/>
    <w:rsid w:val="00962622"/>
    <w:rsid w:val="00962AFC"/>
    <w:rsid w:val="00962FCB"/>
    <w:rsid w:val="0096398D"/>
    <w:rsid w:val="00963E90"/>
    <w:rsid w:val="00963F75"/>
    <w:rsid w:val="00963FD0"/>
    <w:rsid w:val="009646C5"/>
    <w:rsid w:val="00965095"/>
    <w:rsid w:val="00965325"/>
    <w:rsid w:val="00965D66"/>
    <w:rsid w:val="00966266"/>
    <w:rsid w:val="009662BD"/>
    <w:rsid w:val="0096661F"/>
    <w:rsid w:val="0096744D"/>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CC8"/>
    <w:rsid w:val="00974DF1"/>
    <w:rsid w:val="009750BB"/>
    <w:rsid w:val="009750F6"/>
    <w:rsid w:val="00975526"/>
    <w:rsid w:val="00976446"/>
    <w:rsid w:val="009802B7"/>
    <w:rsid w:val="009809EC"/>
    <w:rsid w:val="00980A63"/>
    <w:rsid w:val="00980D0B"/>
    <w:rsid w:val="00981077"/>
    <w:rsid w:val="00981DE4"/>
    <w:rsid w:val="009823D4"/>
    <w:rsid w:val="00982BE8"/>
    <w:rsid w:val="00982DEB"/>
    <w:rsid w:val="00983246"/>
    <w:rsid w:val="00983B02"/>
    <w:rsid w:val="00983C1C"/>
    <w:rsid w:val="00983F69"/>
    <w:rsid w:val="009850F7"/>
    <w:rsid w:val="00986226"/>
    <w:rsid w:val="00987127"/>
    <w:rsid w:val="00987142"/>
    <w:rsid w:val="00987804"/>
    <w:rsid w:val="00987A06"/>
    <w:rsid w:val="00987C11"/>
    <w:rsid w:val="009908CE"/>
    <w:rsid w:val="00990AEF"/>
    <w:rsid w:val="009915A4"/>
    <w:rsid w:val="00992D6D"/>
    <w:rsid w:val="00993F52"/>
    <w:rsid w:val="0099475E"/>
    <w:rsid w:val="009950A5"/>
    <w:rsid w:val="0099619E"/>
    <w:rsid w:val="00996B98"/>
    <w:rsid w:val="00996D2F"/>
    <w:rsid w:val="0099754F"/>
    <w:rsid w:val="009A0AEE"/>
    <w:rsid w:val="009A13E5"/>
    <w:rsid w:val="009A17C9"/>
    <w:rsid w:val="009A211D"/>
    <w:rsid w:val="009A21BF"/>
    <w:rsid w:val="009A2CA5"/>
    <w:rsid w:val="009A33F7"/>
    <w:rsid w:val="009A3547"/>
    <w:rsid w:val="009A35EC"/>
    <w:rsid w:val="009A3648"/>
    <w:rsid w:val="009A36AE"/>
    <w:rsid w:val="009A3830"/>
    <w:rsid w:val="009A3A58"/>
    <w:rsid w:val="009A3D59"/>
    <w:rsid w:val="009A3DF4"/>
    <w:rsid w:val="009A43B9"/>
    <w:rsid w:val="009A5CE7"/>
    <w:rsid w:val="009A6008"/>
    <w:rsid w:val="009A65D2"/>
    <w:rsid w:val="009A66FC"/>
    <w:rsid w:val="009A683E"/>
    <w:rsid w:val="009A796F"/>
    <w:rsid w:val="009A7A31"/>
    <w:rsid w:val="009A7AA9"/>
    <w:rsid w:val="009A7AFD"/>
    <w:rsid w:val="009A7F9E"/>
    <w:rsid w:val="009B0FED"/>
    <w:rsid w:val="009B232A"/>
    <w:rsid w:val="009B265D"/>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1EBE"/>
    <w:rsid w:val="009C230C"/>
    <w:rsid w:val="009C30FC"/>
    <w:rsid w:val="009C32CB"/>
    <w:rsid w:val="009C431A"/>
    <w:rsid w:val="009C4756"/>
    <w:rsid w:val="009C47EE"/>
    <w:rsid w:val="009C580C"/>
    <w:rsid w:val="009C58AD"/>
    <w:rsid w:val="009C6173"/>
    <w:rsid w:val="009C690C"/>
    <w:rsid w:val="009C6CE5"/>
    <w:rsid w:val="009C7034"/>
    <w:rsid w:val="009D0AAE"/>
    <w:rsid w:val="009D1D4A"/>
    <w:rsid w:val="009D2295"/>
    <w:rsid w:val="009D2531"/>
    <w:rsid w:val="009D2BA6"/>
    <w:rsid w:val="009D3034"/>
    <w:rsid w:val="009D3523"/>
    <w:rsid w:val="009D3BC6"/>
    <w:rsid w:val="009D3C7D"/>
    <w:rsid w:val="009D4717"/>
    <w:rsid w:val="009D4C97"/>
    <w:rsid w:val="009D545E"/>
    <w:rsid w:val="009D5460"/>
    <w:rsid w:val="009D548C"/>
    <w:rsid w:val="009D5570"/>
    <w:rsid w:val="009D5766"/>
    <w:rsid w:val="009D6E7C"/>
    <w:rsid w:val="009D718F"/>
    <w:rsid w:val="009D7718"/>
    <w:rsid w:val="009E069B"/>
    <w:rsid w:val="009E1B9A"/>
    <w:rsid w:val="009E20BA"/>
    <w:rsid w:val="009E21BA"/>
    <w:rsid w:val="009E2358"/>
    <w:rsid w:val="009E2A6C"/>
    <w:rsid w:val="009E2DF8"/>
    <w:rsid w:val="009E34CC"/>
    <w:rsid w:val="009E3912"/>
    <w:rsid w:val="009E41E6"/>
    <w:rsid w:val="009E48F7"/>
    <w:rsid w:val="009E4B68"/>
    <w:rsid w:val="009E4F11"/>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471A"/>
    <w:rsid w:val="009F47E1"/>
    <w:rsid w:val="009F4B68"/>
    <w:rsid w:val="009F502C"/>
    <w:rsid w:val="009F5F0A"/>
    <w:rsid w:val="009F630B"/>
    <w:rsid w:val="009F6475"/>
    <w:rsid w:val="009F72AA"/>
    <w:rsid w:val="009F76BF"/>
    <w:rsid w:val="009F7AFA"/>
    <w:rsid w:val="009F7F27"/>
    <w:rsid w:val="00A013EB"/>
    <w:rsid w:val="00A01746"/>
    <w:rsid w:val="00A028A4"/>
    <w:rsid w:val="00A0290D"/>
    <w:rsid w:val="00A03061"/>
    <w:rsid w:val="00A0309F"/>
    <w:rsid w:val="00A037BD"/>
    <w:rsid w:val="00A037DF"/>
    <w:rsid w:val="00A03C5E"/>
    <w:rsid w:val="00A0462B"/>
    <w:rsid w:val="00A04B98"/>
    <w:rsid w:val="00A051F9"/>
    <w:rsid w:val="00A056D5"/>
    <w:rsid w:val="00A06973"/>
    <w:rsid w:val="00A06B7F"/>
    <w:rsid w:val="00A07C95"/>
    <w:rsid w:val="00A10943"/>
    <w:rsid w:val="00A10A00"/>
    <w:rsid w:val="00A10A78"/>
    <w:rsid w:val="00A11BF7"/>
    <w:rsid w:val="00A11DA6"/>
    <w:rsid w:val="00A122EA"/>
    <w:rsid w:val="00A12FE9"/>
    <w:rsid w:val="00A13604"/>
    <w:rsid w:val="00A138D4"/>
    <w:rsid w:val="00A13FD3"/>
    <w:rsid w:val="00A141FF"/>
    <w:rsid w:val="00A1470A"/>
    <w:rsid w:val="00A15EF0"/>
    <w:rsid w:val="00A166AF"/>
    <w:rsid w:val="00A16B34"/>
    <w:rsid w:val="00A17BCA"/>
    <w:rsid w:val="00A17CFC"/>
    <w:rsid w:val="00A17F70"/>
    <w:rsid w:val="00A20EC3"/>
    <w:rsid w:val="00A210EB"/>
    <w:rsid w:val="00A214A8"/>
    <w:rsid w:val="00A214BF"/>
    <w:rsid w:val="00A21944"/>
    <w:rsid w:val="00A21C00"/>
    <w:rsid w:val="00A21CC2"/>
    <w:rsid w:val="00A22AED"/>
    <w:rsid w:val="00A22D11"/>
    <w:rsid w:val="00A2495F"/>
    <w:rsid w:val="00A24D6F"/>
    <w:rsid w:val="00A24E35"/>
    <w:rsid w:val="00A24EC5"/>
    <w:rsid w:val="00A258D8"/>
    <w:rsid w:val="00A25A3A"/>
    <w:rsid w:val="00A25A47"/>
    <w:rsid w:val="00A25D11"/>
    <w:rsid w:val="00A25D3E"/>
    <w:rsid w:val="00A25E3F"/>
    <w:rsid w:val="00A2620D"/>
    <w:rsid w:val="00A26400"/>
    <w:rsid w:val="00A2737D"/>
    <w:rsid w:val="00A27DB1"/>
    <w:rsid w:val="00A27FA4"/>
    <w:rsid w:val="00A3001A"/>
    <w:rsid w:val="00A30C59"/>
    <w:rsid w:val="00A310DE"/>
    <w:rsid w:val="00A3178D"/>
    <w:rsid w:val="00A31997"/>
    <w:rsid w:val="00A32351"/>
    <w:rsid w:val="00A328FB"/>
    <w:rsid w:val="00A3377C"/>
    <w:rsid w:val="00A338E9"/>
    <w:rsid w:val="00A342AF"/>
    <w:rsid w:val="00A34A47"/>
    <w:rsid w:val="00A34DFF"/>
    <w:rsid w:val="00A34E4D"/>
    <w:rsid w:val="00A361C6"/>
    <w:rsid w:val="00A3717E"/>
    <w:rsid w:val="00A375B9"/>
    <w:rsid w:val="00A37975"/>
    <w:rsid w:val="00A37EC2"/>
    <w:rsid w:val="00A40591"/>
    <w:rsid w:val="00A405F7"/>
    <w:rsid w:val="00A41076"/>
    <w:rsid w:val="00A4127C"/>
    <w:rsid w:val="00A423BD"/>
    <w:rsid w:val="00A425C6"/>
    <w:rsid w:val="00A42686"/>
    <w:rsid w:val="00A43212"/>
    <w:rsid w:val="00A438F4"/>
    <w:rsid w:val="00A43D0F"/>
    <w:rsid w:val="00A44729"/>
    <w:rsid w:val="00A45130"/>
    <w:rsid w:val="00A45174"/>
    <w:rsid w:val="00A45215"/>
    <w:rsid w:val="00A45D56"/>
    <w:rsid w:val="00A4679A"/>
    <w:rsid w:val="00A46F4A"/>
    <w:rsid w:val="00A470C1"/>
    <w:rsid w:val="00A47D66"/>
    <w:rsid w:val="00A5008C"/>
    <w:rsid w:val="00A50175"/>
    <w:rsid w:val="00A50AA9"/>
    <w:rsid w:val="00A515BF"/>
    <w:rsid w:val="00A517E8"/>
    <w:rsid w:val="00A525BC"/>
    <w:rsid w:val="00A525C0"/>
    <w:rsid w:val="00A52C84"/>
    <w:rsid w:val="00A52E03"/>
    <w:rsid w:val="00A52E8F"/>
    <w:rsid w:val="00A53885"/>
    <w:rsid w:val="00A54588"/>
    <w:rsid w:val="00A54ABE"/>
    <w:rsid w:val="00A551D0"/>
    <w:rsid w:val="00A556ED"/>
    <w:rsid w:val="00A55EF5"/>
    <w:rsid w:val="00A55F10"/>
    <w:rsid w:val="00A56311"/>
    <w:rsid w:val="00A5662D"/>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66F"/>
    <w:rsid w:val="00A659E6"/>
    <w:rsid w:val="00A65DFE"/>
    <w:rsid w:val="00A65E0A"/>
    <w:rsid w:val="00A66188"/>
    <w:rsid w:val="00A661E9"/>
    <w:rsid w:val="00A66397"/>
    <w:rsid w:val="00A663A7"/>
    <w:rsid w:val="00A66A34"/>
    <w:rsid w:val="00A66DBE"/>
    <w:rsid w:val="00A670D8"/>
    <w:rsid w:val="00A679F6"/>
    <w:rsid w:val="00A70248"/>
    <w:rsid w:val="00A70852"/>
    <w:rsid w:val="00A710C0"/>
    <w:rsid w:val="00A71760"/>
    <w:rsid w:val="00A7231A"/>
    <w:rsid w:val="00A72570"/>
    <w:rsid w:val="00A72803"/>
    <w:rsid w:val="00A738A0"/>
    <w:rsid w:val="00A73EB7"/>
    <w:rsid w:val="00A73F26"/>
    <w:rsid w:val="00A745D5"/>
    <w:rsid w:val="00A74688"/>
    <w:rsid w:val="00A763B9"/>
    <w:rsid w:val="00A7786D"/>
    <w:rsid w:val="00A80834"/>
    <w:rsid w:val="00A80C82"/>
    <w:rsid w:val="00A80D6D"/>
    <w:rsid w:val="00A81002"/>
    <w:rsid w:val="00A828D3"/>
    <w:rsid w:val="00A82BD7"/>
    <w:rsid w:val="00A8323C"/>
    <w:rsid w:val="00A83537"/>
    <w:rsid w:val="00A83585"/>
    <w:rsid w:val="00A8365F"/>
    <w:rsid w:val="00A83E09"/>
    <w:rsid w:val="00A84E8A"/>
    <w:rsid w:val="00A852B8"/>
    <w:rsid w:val="00A85462"/>
    <w:rsid w:val="00A85B37"/>
    <w:rsid w:val="00A85DD1"/>
    <w:rsid w:val="00A87660"/>
    <w:rsid w:val="00A8782E"/>
    <w:rsid w:val="00A8793B"/>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66C8"/>
    <w:rsid w:val="00A96BA4"/>
    <w:rsid w:val="00A96F58"/>
    <w:rsid w:val="00A972FB"/>
    <w:rsid w:val="00AA0436"/>
    <w:rsid w:val="00AA0D91"/>
    <w:rsid w:val="00AA1CE8"/>
    <w:rsid w:val="00AA294B"/>
    <w:rsid w:val="00AA29C4"/>
    <w:rsid w:val="00AA2CF5"/>
    <w:rsid w:val="00AA2EF4"/>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40"/>
    <w:rsid w:val="00AA6D86"/>
    <w:rsid w:val="00AA75AF"/>
    <w:rsid w:val="00AA7A7A"/>
    <w:rsid w:val="00AA7FBD"/>
    <w:rsid w:val="00AB003A"/>
    <w:rsid w:val="00AB0D6C"/>
    <w:rsid w:val="00AB0E56"/>
    <w:rsid w:val="00AB1174"/>
    <w:rsid w:val="00AB1258"/>
    <w:rsid w:val="00AB1371"/>
    <w:rsid w:val="00AB3083"/>
    <w:rsid w:val="00AB30B3"/>
    <w:rsid w:val="00AB3648"/>
    <w:rsid w:val="00AB4A14"/>
    <w:rsid w:val="00AB4C2C"/>
    <w:rsid w:val="00AB4F61"/>
    <w:rsid w:val="00AB511E"/>
    <w:rsid w:val="00AB5649"/>
    <w:rsid w:val="00AB6447"/>
    <w:rsid w:val="00AB6906"/>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19"/>
    <w:rsid w:val="00AC65F9"/>
    <w:rsid w:val="00AC67BC"/>
    <w:rsid w:val="00AC68A5"/>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5C63"/>
    <w:rsid w:val="00AD6133"/>
    <w:rsid w:val="00AD6D67"/>
    <w:rsid w:val="00AD742F"/>
    <w:rsid w:val="00AD74E4"/>
    <w:rsid w:val="00AD7D3F"/>
    <w:rsid w:val="00AE0212"/>
    <w:rsid w:val="00AE0B00"/>
    <w:rsid w:val="00AE1A51"/>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C2F"/>
    <w:rsid w:val="00AF0ED6"/>
    <w:rsid w:val="00AF1228"/>
    <w:rsid w:val="00AF135E"/>
    <w:rsid w:val="00AF1905"/>
    <w:rsid w:val="00AF1F0C"/>
    <w:rsid w:val="00AF292B"/>
    <w:rsid w:val="00AF2BB4"/>
    <w:rsid w:val="00AF32E5"/>
    <w:rsid w:val="00AF4183"/>
    <w:rsid w:val="00AF4AA6"/>
    <w:rsid w:val="00AF4DCB"/>
    <w:rsid w:val="00AF4F7F"/>
    <w:rsid w:val="00AF5D01"/>
    <w:rsid w:val="00AF5D2A"/>
    <w:rsid w:val="00AF62DB"/>
    <w:rsid w:val="00AF6A4D"/>
    <w:rsid w:val="00AF7182"/>
    <w:rsid w:val="00AF780F"/>
    <w:rsid w:val="00AF7B46"/>
    <w:rsid w:val="00B01599"/>
    <w:rsid w:val="00B016A6"/>
    <w:rsid w:val="00B021C9"/>
    <w:rsid w:val="00B0233B"/>
    <w:rsid w:val="00B025FC"/>
    <w:rsid w:val="00B0272A"/>
    <w:rsid w:val="00B05F53"/>
    <w:rsid w:val="00B0708A"/>
    <w:rsid w:val="00B07372"/>
    <w:rsid w:val="00B0792E"/>
    <w:rsid w:val="00B07CCF"/>
    <w:rsid w:val="00B10496"/>
    <w:rsid w:val="00B107A2"/>
    <w:rsid w:val="00B10AFD"/>
    <w:rsid w:val="00B10D84"/>
    <w:rsid w:val="00B110E8"/>
    <w:rsid w:val="00B118A0"/>
    <w:rsid w:val="00B11FE5"/>
    <w:rsid w:val="00B12707"/>
    <w:rsid w:val="00B12EAA"/>
    <w:rsid w:val="00B13828"/>
    <w:rsid w:val="00B13FA5"/>
    <w:rsid w:val="00B14093"/>
    <w:rsid w:val="00B1429A"/>
    <w:rsid w:val="00B144DD"/>
    <w:rsid w:val="00B14631"/>
    <w:rsid w:val="00B151D8"/>
    <w:rsid w:val="00B15602"/>
    <w:rsid w:val="00B15EBC"/>
    <w:rsid w:val="00B16A0B"/>
    <w:rsid w:val="00B16B6B"/>
    <w:rsid w:val="00B16B77"/>
    <w:rsid w:val="00B16DED"/>
    <w:rsid w:val="00B17130"/>
    <w:rsid w:val="00B172FF"/>
    <w:rsid w:val="00B1745F"/>
    <w:rsid w:val="00B17678"/>
    <w:rsid w:val="00B17B08"/>
    <w:rsid w:val="00B21368"/>
    <w:rsid w:val="00B215A8"/>
    <w:rsid w:val="00B21BC7"/>
    <w:rsid w:val="00B21E0E"/>
    <w:rsid w:val="00B22189"/>
    <w:rsid w:val="00B2411E"/>
    <w:rsid w:val="00B25572"/>
    <w:rsid w:val="00B26769"/>
    <w:rsid w:val="00B26ACB"/>
    <w:rsid w:val="00B273E1"/>
    <w:rsid w:val="00B27DB8"/>
    <w:rsid w:val="00B30F7E"/>
    <w:rsid w:val="00B30FC0"/>
    <w:rsid w:val="00B322BC"/>
    <w:rsid w:val="00B322D1"/>
    <w:rsid w:val="00B32767"/>
    <w:rsid w:val="00B3291F"/>
    <w:rsid w:val="00B33932"/>
    <w:rsid w:val="00B342AA"/>
    <w:rsid w:val="00B342B4"/>
    <w:rsid w:val="00B35106"/>
    <w:rsid w:val="00B35155"/>
    <w:rsid w:val="00B3524E"/>
    <w:rsid w:val="00B35682"/>
    <w:rsid w:val="00B35B1C"/>
    <w:rsid w:val="00B36453"/>
    <w:rsid w:val="00B36528"/>
    <w:rsid w:val="00B3682B"/>
    <w:rsid w:val="00B36BC0"/>
    <w:rsid w:val="00B40D39"/>
    <w:rsid w:val="00B41896"/>
    <w:rsid w:val="00B41DE5"/>
    <w:rsid w:val="00B41F8B"/>
    <w:rsid w:val="00B42B6B"/>
    <w:rsid w:val="00B43CFE"/>
    <w:rsid w:val="00B444E1"/>
    <w:rsid w:val="00B44503"/>
    <w:rsid w:val="00B44F0F"/>
    <w:rsid w:val="00B4565A"/>
    <w:rsid w:val="00B45896"/>
    <w:rsid w:val="00B46221"/>
    <w:rsid w:val="00B46820"/>
    <w:rsid w:val="00B46AD8"/>
    <w:rsid w:val="00B46E60"/>
    <w:rsid w:val="00B46EB4"/>
    <w:rsid w:val="00B4747F"/>
    <w:rsid w:val="00B476B5"/>
    <w:rsid w:val="00B47B13"/>
    <w:rsid w:val="00B50B11"/>
    <w:rsid w:val="00B510E1"/>
    <w:rsid w:val="00B51C75"/>
    <w:rsid w:val="00B52171"/>
    <w:rsid w:val="00B5264C"/>
    <w:rsid w:val="00B5316D"/>
    <w:rsid w:val="00B5414B"/>
    <w:rsid w:val="00B54A6A"/>
    <w:rsid w:val="00B54DD8"/>
    <w:rsid w:val="00B54DFE"/>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0CF"/>
    <w:rsid w:val="00B72222"/>
    <w:rsid w:val="00B72C1E"/>
    <w:rsid w:val="00B72F75"/>
    <w:rsid w:val="00B738E5"/>
    <w:rsid w:val="00B74D6F"/>
    <w:rsid w:val="00B755A7"/>
    <w:rsid w:val="00B76A54"/>
    <w:rsid w:val="00B77031"/>
    <w:rsid w:val="00B7703F"/>
    <w:rsid w:val="00B7715A"/>
    <w:rsid w:val="00B773E0"/>
    <w:rsid w:val="00B779F9"/>
    <w:rsid w:val="00B77EB0"/>
    <w:rsid w:val="00B77FF1"/>
    <w:rsid w:val="00B80185"/>
    <w:rsid w:val="00B80831"/>
    <w:rsid w:val="00B81443"/>
    <w:rsid w:val="00B82B42"/>
    <w:rsid w:val="00B832C7"/>
    <w:rsid w:val="00B8422D"/>
    <w:rsid w:val="00B84CCB"/>
    <w:rsid w:val="00B84D18"/>
    <w:rsid w:val="00B84FFA"/>
    <w:rsid w:val="00B85185"/>
    <w:rsid w:val="00B852D6"/>
    <w:rsid w:val="00B86220"/>
    <w:rsid w:val="00B86B72"/>
    <w:rsid w:val="00B87090"/>
    <w:rsid w:val="00B91163"/>
    <w:rsid w:val="00B917B4"/>
    <w:rsid w:val="00B91AB0"/>
    <w:rsid w:val="00B91C33"/>
    <w:rsid w:val="00B91D27"/>
    <w:rsid w:val="00B91D9E"/>
    <w:rsid w:val="00B920EF"/>
    <w:rsid w:val="00B92594"/>
    <w:rsid w:val="00B92839"/>
    <w:rsid w:val="00B928A7"/>
    <w:rsid w:val="00B93C9F"/>
    <w:rsid w:val="00B943E7"/>
    <w:rsid w:val="00B94540"/>
    <w:rsid w:val="00B94645"/>
    <w:rsid w:val="00B94759"/>
    <w:rsid w:val="00B94A2D"/>
    <w:rsid w:val="00B94B48"/>
    <w:rsid w:val="00B94C02"/>
    <w:rsid w:val="00B95648"/>
    <w:rsid w:val="00B9572F"/>
    <w:rsid w:val="00B96390"/>
    <w:rsid w:val="00B96F54"/>
    <w:rsid w:val="00BA0177"/>
    <w:rsid w:val="00BA11FF"/>
    <w:rsid w:val="00BA19E9"/>
    <w:rsid w:val="00BA1EC0"/>
    <w:rsid w:val="00BA222B"/>
    <w:rsid w:val="00BA299D"/>
    <w:rsid w:val="00BA2FA9"/>
    <w:rsid w:val="00BA353D"/>
    <w:rsid w:val="00BA3BF6"/>
    <w:rsid w:val="00BA43C9"/>
    <w:rsid w:val="00BA5264"/>
    <w:rsid w:val="00BA5497"/>
    <w:rsid w:val="00BA56E5"/>
    <w:rsid w:val="00BA5DD4"/>
    <w:rsid w:val="00BA7109"/>
    <w:rsid w:val="00BA7296"/>
    <w:rsid w:val="00BA7B14"/>
    <w:rsid w:val="00BB0964"/>
    <w:rsid w:val="00BB1201"/>
    <w:rsid w:val="00BB1454"/>
    <w:rsid w:val="00BB174B"/>
    <w:rsid w:val="00BB1DCF"/>
    <w:rsid w:val="00BB1F99"/>
    <w:rsid w:val="00BB1FA1"/>
    <w:rsid w:val="00BB38C6"/>
    <w:rsid w:val="00BB3A86"/>
    <w:rsid w:val="00BB3B65"/>
    <w:rsid w:val="00BB3D0A"/>
    <w:rsid w:val="00BB4ED6"/>
    <w:rsid w:val="00BB543C"/>
    <w:rsid w:val="00BB674A"/>
    <w:rsid w:val="00BB7FF2"/>
    <w:rsid w:val="00BC012C"/>
    <w:rsid w:val="00BC03EC"/>
    <w:rsid w:val="00BC0489"/>
    <w:rsid w:val="00BC07CA"/>
    <w:rsid w:val="00BC0FAB"/>
    <w:rsid w:val="00BC107D"/>
    <w:rsid w:val="00BC1347"/>
    <w:rsid w:val="00BC1629"/>
    <w:rsid w:val="00BC1A25"/>
    <w:rsid w:val="00BC26EF"/>
    <w:rsid w:val="00BC32E9"/>
    <w:rsid w:val="00BC350B"/>
    <w:rsid w:val="00BC3EAF"/>
    <w:rsid w:val="00BC408C"/>
    <w:rsid w:val="00BC43CB"/>
    <w:rsid w:val="00BC4400"/>
    <w:rsid w:val="00BC4433"/>
    <w:rsid w:val="00BC45A2"/>
    <w:rsid w:val="00BC48F6"/>
    <w:rsid w:val="00BC53E5"/>
    <w:rsid w:val="00BC5D48"/>
    <w:rsid w:val="00BC681C"/>
    <w:rsid w:val="00BC683E"/>
    <w:rsid w:val="00BC73C2"/>
    <w:rsid w:val="00BC77B0"/>
    <w:rsid w:val="00BD0157"/>
    <w:rsid w:val="00BD05E2"/>
    <w:rsid w:val="00BD0815"/>
    <w:rsid w:val="00BD1717"/>
    <w:rsid w:val="00BD1CD2"/>
    <w:rsid w:val="00BD1F5F"/>
    <w:rsid w:val="00BD2423"/>
    <w:rsid w:val="00BD300A"/>
    <w:rsid w:val="00BD3BE7"/>
    <w:rsid w:val="00BD4001"/>
    <w:rsid w:val="00BD4A94"/>
    <w:rsid w:val="00BD4ABE"/>
    <w:rsid w:val="00BD4C45"/>
    <w:rsid w:val="00BD55BF"/>
    <w:rsid w:val="00BD5A35"/>
    <w:rsid w:val="00BD5A9C"/>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0A"/>
    <w:rsid w:val="00BF7793"/>
    <w:rsid w:val="00BF7EC0"/>
    <w:rsid w:val="00C00037"/>
    <w:rsid w:val="00C00795"/>
    <w:rsid w:val="00C00EAF"/>
    <w:rsid w:val="00C01477"/>
    <w:rsid w:val="00C017EE"/>
    <w:rsid w:val="00C01934"/>
    <w:rsid w:val="00C0255C"/>
    <w:rsid w:val="00C02670"/>
    <w:rsid w:val="00C02AB1"/>
    <w:rsid w:val="00C036E7"/>
    <w:rsid w:val="00C03879"/>
    <w:rsid w:val="00C03ED8"/>
    <w:rsid w:val="00C0454D"/>
    <w:rsid w:val="00C04741"/>
    <w:rsid w:val="00C04BF3"/>
    <w:rsid w:val="00C053E6"/>
    <w:rsid w:val="00C05EF0"/>
    <w:rsid w:val="00C06D7A"/>
    <w:rsid w:val="00C07487"/>
    <w:rsid w:val="00C0753B"/>
    <w:rsid w:val="00C100B0"/>
    <w:rsid w:val="00C1033E"/>
    <w:rsid w:val="00C1050D"/>
    <w:rsid w:val="00C10D6C"/>
    <w:rsid w:val="00C115B1"/>
    <w:rsid w:val="00C115FA"/>
    <w:rsid w:val="00C1171C"/>
    <w:rsid w:val="00C1181E"/>
    <w:rsid w:val="00C121A1"/>
    <w:rsid w:val="00C1270A"/>
    <w:rsid w:val="00C13BC9"/>
    <w:rsid w:val="00C143A4"/>
    <w:rsid w:val="00C14C4F"/>
    <w:rsid w:val="00C151B3"/>
    <w:rsid w:val="00C158FC"/>
    <w:rsid w:val="00C15D60"/>
    <w:rsid w:val="00C15DF1"/>
    <w:rsid w:val="00C15EA1"/>
    <w:rsid w:val="00C17033"/>
    <w:rsid w:val="00C17231"/>
    <w:rsid w:val="00C17253"/>
    <w:rsid w:val="00C177F3"/>
    <w:rsid w:val="00C17A66"/>
    <w:rsid w:val="00C17B08"/>
    <w:rsid w:val="00C203AB"/>
    <w:rsid w:val="00C208F5"/>
    <w:rsid w:val="00C2098B"/>
    <w:rsid w:val="00C20BE6"/>
    <w:rsid w:val="00C216F7"/>
    <w:rsid w:val="00C2196D"/>
    <w:rsid w:val="00C22090"/>
    <w:rsid w:val="00C22205"/>
    <w:rsid w:val="00C239F7"/>
    <w:rsid w:val="00C23A16"/>
    <w:rsid w:val="00C23AF2"/>
    <w:rsid w:val="00C23D1A"/>
    <w:rsid w:val="00C242CE"/>
    <w:rsid w:val="00C24A7B"/>
    <w:rsid w:val="00C24B56"/>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5A7"/>
    <w:rsid w:val="00C32912"/>
    <w:rsid w:val="00C33067"/>
    <w:rsid w:val="00C331C3"/>
    <w:rsid w:val="00C337F2"/>
    <w:rsid w:val="00C34F06"/>
    <w:rsid w:val="00C350C6"/>
    <w:rsid w:val="00C35402"/>
    <w:rsid w:val="00C35492"/>
    <w:rsid w:val="00C36239"/>
    <w:rsid w:val="00C37C8D"/>
    <w:rsid w:val="00C40399"/>
    <w:rsid w:val="00C40A15"/>
    <w:rsid w:val="00C41CCB"/>
    <w:rsid w:val="00C41CF7"/>
    <w:rsid w:val="00C41D5F"/>
    <w:rsid w:val="00C42079"/>
    <w:rsid w:val="00C4287C"/>
    <w:rsid w:val="00C43818"/>
    <w:rsid w:val="00C43F3E"/>
    <w:rsid w:val="00C44086"/>
    <w:rsid w:val="00C44A89"/>
    <w:rsid w:val="00C45388"/>
    <w:rsid w:val="00C455E0"/>
    <w:rsid w:val="00C45904"/>
    <w:rsid w:val="00C46142"/>
    <w:rsid w:val="00C464FA"/>
    <w:rsid w:val="00C46A24"/>
    <w:rsid w:val="00C46C6B"/>
    <w:rsid w:val="00C46E0A"/>
    <w:rsid w:val="00C471FC"/>
    <w:rsid w:val="00C4776A"/>
    <w:rsid w:val="00C503C8"/>
    <w:rsid w:val="00C5074C"/>
    <w:rsid w:val="00C50D0E"/>
    <w:rsid w:val="00C51975"/>
    <w:rsid w:val="00C51B63"/>
    <w:rsid w:val="00C51CD3"/>
    <w:rsid w:val="00C52090"/>
    <w:rsid w:val="00C52912"/>
    <w:rsid w:val="00C52CE4"/>
    <w:rsid w:val="00C533E2"/>
    <w:rsid w:val="00C539AF"/>
    <w:rsid w:val="00C53C7B"/>
    <w:rsid w:val="00C5451D"/>
    <w:rsid w:val="00C546B1"/>
    <w:rsid w:val="00C54855"/>
    <w:rsid w:val="00C548AF"/>
    <w:rsid w:val="00C556EE"/>
    <w:rsid w:val="00C557D8"/>
    <w:rsid w:val="00C567D6"/>
    <w:rsid w:val="00C56C51"/>
    <w:rsid w:val="00C578E7"/>
    <w:rsid w:val="00C57EE9"/>
    <w:rsid w:val="00C57F08"/>
    <w:rsid w:val="00C60443"/>
    <w:rsid w:val="00C6062A"/>
    <w:rsid w:val="00C60A6C"/>
    <w:rsid w:val="00C60B5F"/>
    <w:rsid w:val="00C60C93"/>
    <w:rsid w:val="00C615B6"/>
    <w:rsid w:val="00C61C57"/>
    <w:rsid w:val="00C61E3C"/>
    <w:rsid w:val="00C61F5A"/>
    <w:rsid w:val="00C61F9B"/>
    <w:rsid w:val="00C6223A"/>
    <w:rsid w:val="00C62650"/>
    <w:rsid w:val="00C62818"/>
    <w:rsid w:val="00C62B95"/>
    <w:rsid w:val="00C648A4"/>
    <w:rsid w:val="00C649B7"/>
    <w:rsid w:val="00C668A7"/>
    <w:rsid w:val="00C66CFF"/>
    <w:rsid w:val="00C67A2F"/>
    <w:rsid w:val="00C70668"/>
    <w:rsid w:val="00C70E3A"/>
    <w:rsid w:val="00C721FF"/>
    <w:rsid w:val="00C72582"/>
    <w:rsid w:val="00C72D48"/>
    <w:rsid w:val="00C72F4A"/>
    <w:rsid w:val="00C74441"/>
    <w:rsid w:val="00C7483D"/>
    <w:rsid w:val="00C75ED1"/>
    <w:rsid w:val="00C77B24"/>
    <w:rsid w:val="00C81022"/>
    <w:rsid w:val="00C81E83"/>
    <w:rsid w:val="00C82096"/>
    <w:rsid w:val="00C831BC"/>
    <w:rsid w:val="00C83434"/>
    <w:rsid w:val="00C834E2"/>
    <w:rsid w:val="00C83AB6"/>
    <w:rsid w:val="00C83AD3"/>
    <w:rsid w:val="00C83E32"/>
    <w:rsid w:val="00C8418C"/>
    <w:rsid w:val="00C842F8"/>
    <w:rsid w:val="00C84389"/>
    <w:rsid w:val="00C84959"/>
    <w:rsid w:val="00C84975"/>
    <w:rsid w:val="00C8564E"/>
    <w:rsid w:val="00C85DFC"/>
    <w:rsid w:val="00C85F64"/>
    <w:rsid w:val="00C860B4"/>
    <w:rsid w:val="00C86294"/>
    <w:rsid w:val="00C8686B"/>
    <w:rsid w:val="00C86981"/>
    <w:rsid w:val="00C86D0B"/>
    <w:rsid w:val="00C87026"/>
    <w:rsid w:val="00C87616"/>
    <w:rsid w:val="00C8779C"/>
    <w:rsid w:val="00C87B3C"/>
    <w:rsid w:val="00C87E5C"/>
    <w:rsid w:val="00C90011"/>
    <w:rsid w:val="00C902D1"/>
    <w:rsid w:val="00C907BD"/>
    <w:rsid w:val="00C918D6"/>
    <w:rsid w:val="00C91B9E"/>
    <w:rsid w:val="00C92BA2"/>
    <w:rsid w:val="00C92C1E"/>
    <w:rsid w:val="00C9313B"/>
    <w:rsid w:val="00C93862"/>
    <w:rsid w:val="00C939AC"/>
    <w:rsid w:val="00C93B48"/>
    <w:rsid w:val="00C949B6"/>
    <w:rsid w:val="00C95926"/>
    <w:rsid w:val="00C96CDD"/>
    <w:rsid w:val="00C96F62"/>
    <w:rsid w:val="00C972ED"/>
    <w:rsid w:val="00C97340"/>
    <w:rsid w:val="00CA00E2"/>
    <w:rsid w:val="00CA03F4"/>
    <w:rsid w:val="00CA09CA"/>
    <w:rsid w:val="00CA10CD"/>
    <w:rsid w:val="00CA1252"/>
    <w:rsid w:val="00CA1339"/>
    <w:rsid w:val="00CA141A"/>
    <w:rsid w:val="00CA2663"/>
    <w:rsid w:val="00CA2764"/>
    <w:rsid w:val="00CA27BC"/>
    <w:rsid w:val="00CA28C7"/>
    <w:rsid w:val="00CA3423"/>
    <w:rsid w:val="00CA3D21"/>
    <w:rsid w:val="00CA3DF1"/>
    <w:rsid w:val="00CA408F"/>
    <w:rsid w:val="00CA48F5"/>
    <w:rsid w:val="00CA5157"/>
    <w:rsid w:val="00CA5F44"/>
    <w:rsid w:val="00CA601B"/>
    <w:rsid w:val="00CA6EA3"/>
    <w:rsid w:val="00CA6FBA"/>
    <w:rsid w:val="00CA7435"/>
    <w:rsid w:val="00CB02A6"/>
    <w:rsid w:val="00CB0316"/>
    <w:rsid w:val="00CB1ACF"/>
    <w:rsid w:val="00CB312E"/>
    <w:rsid w:val="00CB3212"/>
    <w:rsid w:val="00CB331B"/>
    <w:rsid w:val="00CB3834"/>
    <w:rsid w:val="00CB39AC"/>
    <w:rsid w:val="00CB3CA1"/>
    <w:rsid w:val="00CB57DF"/>
    <w:rsid w:val="00CB595D"/>
    <w:rsid w:val="00CB648D"/>
    <w:rsid w:val="00CB6538"/>
    <w:rsid w:val="00CB7014"/>
    <w:rsid w:val="00CB7541"/>
    <w:rsid w:val="00CB75BD"/>
    <w:rsid w:val="00CB7770"/>
    <w:rsid w:val="00CB7CFA"/>
    <w:rsid w:val="00CC2220"/>
    <w:rsid w:val="00CC30E9"/>
    <w:rsid w:val="00CC31EC"/>
    <w:rsid w:val="00CC32CD"/>
    <w:rsid w:val="00CC3354"/>
    <w:rsid w:val="00CC33F9"/>
    <w:rsid w:val="00CC5585"/>
    <w:rsid w:val="00CC55DB"/>
    <w:rsid w:val="00CC55F4"/>
    <w:rsid w:val="00CC5681"/>
    <w:rsid w:val="00CC56A3"/>
    <w:rsid w:val="00CC5C54"/>
    <w:rsid w:val="00CC63AC"/>
    <w:rsid w:val="00CC6782"/>
    <w:rsid w:val="00CC68FA"/>
    <w:rsid w:val="00CC6A25"/>
    <w:rsid w:val="00CC7A52"/>
    <w:rsid w:val="00CD0791"/>
    <w:rsid w:val="00CD0FBB"/>
    <w:rsid w:val="00CD1C80"/>
    <w:rsid w:val="00CD23A7"/>
    <w:rsid w:val="00CD2845"/>
    <w:rsid w:val="00CD2C4C"/>
    <w:rsid w:val="00CD3112"/>
    <w:rsid w:val="00CD31F9"/>
    <w:rsid w:val="00CD3571"/>
    <w:rsid w:val="00CD3610"/>
    <w:rsid w:val="00CD3D73"/>
    <w:rsid w:val="00CD432E"/>
    <w:rsid w:val="00CD4859"/>
    <w:rsid w:val="00CD4930"/>
    <w:rsid w:val="00CD51C3"/>
    <w:rsid w:val="00CD5251"/>
    <w:rsid w:val="00CD5ECA"/>
    <w:rsid w:val="00CD6B34"/>
    <w:rsid w:val="00CD707C"/>
    <w:rsid w:val="00CD70BF"/>
    <w:rsid w:val="00CD7B6F"/>
    <w:rsid w:val="00CE0A41"/>
    <w:rsid w:val="00CE1C7B"/>
    <w:rsid w:val="00CE250B"/>
    <w:rsid w:val="00CE39F7"/>
    <w:rsid w:val="00CE48CA"/>
    <w:rsid w:val="00CE574D"/>
    <w:rsid w:val="00CE5948"/>
    <w:rsid w:val="00CE5A62"/>
    <w:rsid w:val="00CE6211"/>
    <w:rsid w:val="00CE66A2"/>
    <w:rsid w:val="00CE69AC"/>
    <w:rsid w:val="00CE6F95"/>
    <w:rsid w:val="00CE79C8"/>
    <w:rsid w:val="00CF00FB"/>
    <w:rsid w:val="00CF0C10"/>
    <w:rsid w:val="00CF113D"/>
    <w:rsid w:val="00CF1BDA"/>
    <w:rsid w:val="00CF22D6"/>
    <w:rsid w:val="00CF23C7"/>
    <w:rsid w:val="00CF305E"/>
    <w:rsid w:val="00CF36E4"/>
    <w:rsid w:val="00CF40A8"/>
    <w:rsid w:val="00CF4B65"/>
    <w:rsid w:val="00CF52EE"/>
    <w:rsid w:val="00CF5834"/>
    <w:rsid w:val="00CF5AB3"/>
    <w:rsid w:val="00CF606D"/>
    <w:rsid w:val="00CF6197"/>
    <w:rsid w:val="00CF6365"/>
    <w:rsid w:val="00CF67C8"/>
    <w:rsid w:val="00CF6CBC"/>
    <w:rsid w:val="00CF6D27"/>
    <w:rsid w:val="00CF6D64"/>
    <w:rsid w:val="00CF7B28"/>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0286"/>
    <w:rsid w:val="00D11DD7"/>
    <w:rsid w:val="00D11E1F"/>
    <w:rsid w:val="00D11FC3"/>
    <w:rsid w:val="00D123C5"/>
    <w:rsid w:val="00D12CDE"/>
    <w:rsid w:val="00D130A0"/>
    <w:rsid w:val="00D131E9"/>
    <w:rsid w:val="00D1381A"/>
    <w:rsid w:val="00D13FA3"/>
    <w:rsid w:val="00D142E0"/>
    <w:rsid w:val="00D14C52"/>
    <w:rsid w:val="00D14E95"/>
    <w:rsid w:val="00D14EAC"/>
    <w:rsid w:val="00D14F91"/>
    <w:rsid w:val="00D154AA"/>
    <w:rsid w:val="00D15B36"/>
    <w:rsid w:val="00D164DC"/>
    <w:rsid w:val="00D1668C"/>
    <w:rsid w:val="00D16B6C"/>
    <w:rsid w:val="00D17072"/>
    <w:rsid w:val="00D170A0"/>
    <w:rsid w:val="00D1737B"/>
    <w:rsid w:val="00D20C64"/>
    <w:rsid w:val="00D20E30"/>
    <w:rsid w:val="00D212EA"/>
    <w:rsid w:val="00D2146F"/>
    <w:rsid w:val="00D22523"/>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0D3"/>
    <w:rsid w:val="00D32746"/>
    <w:rsid w:val="00D33505"/>
    <w:rsid w:val="00D336AE"/>
    <w:rsid w:val="00D3372E"/>
    <w:rsid w:val="00D33DBF"/>
    <w:rsid w:val="00D3444A"/>
    <w:rsid w:val="00D34EBC"/>
    <w:rsid w:val="00D34FBF"/>
    <w:rsid w:val="00D369D6"/>
    <w:rsid w:val="00D36A51"/>
    <w:rsid w:val="00D373D2"/>
    <w:rsid w:val="00D37771"/>
    <w:rsid w:val="00D377B5"/>
    <w:rsid w:val="00D4076A"/>
    <w:rsid w:val="00D40899"/>
    <w:rsid w:val="00D408D8"/>
    <w:rsid w:val="00D410FF"/>
    <w:rsid w:val="00D416A0"/>
    <w:rsid w:val="00D42285"/>
    <w:rsid w:val="00D4271E"/>
    <w:rsid w:val="00D42912"/>
    <w:rsid w:val="00D43110"/>
    <w:rsid w:val="00D432E2"/>
    <w:rsid w:val="00D434A7"/>
    <w:rsid w:val="00D4440E"/>
    <w:rsid w:val="00D44F76"/>
    <w:rsid w:val="00D4556D"/>
    <w:rsid w:val="00D456E3"/>
    <w:rsid w:val="00D45713"/>
    <w:rsid w:val="00D45C56"/>
    <w:rsid w:val="00D462E6"/>
    <w:rsid w:val="00D46C6B"/>
    <w:rsid w:val="00D479B2"/>
    <w:rsid w:val="00D50078"/>
    <w:rsid w:val="00D50729"/>
    <w:rsid w:val="00D50773"/>
    <w:rsid w:val="00D50B04"/>
    <w:rsid w:val="00D5124C"/>
    <w:rsid w:val="00D5137E"/>
    <w:rsid w:val="00D5262C"/>
    <w:rsid w:val="00D53094"/>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66E"/>
    <w:rsid w:val="00D668CA"/>
    <w:rsid w:val="00D66E99"/>
    <w:rsid w:val="00D67060"/>
    <w:rsid w:val="00D67222"/>
    <w:rsid w:val="00D716B9"/>
    <w:rsid w:val="00D71FB7"/>
    <w:rsid w:val="00D73A45"/>
    <w:rsid w:val="00D73AD5"/>
    <w:rsid w:val="00D7401C"/>
    <w:rsid w:val="00D740D4"/>
    <w:rsid w:val="00D7432C"/>
    <w:rsid w:val="00D757B4"/>
    <w:rsid w:val="00D75896"/>
    <w:rsid w:val="00D759FF"/>
    <w:rsid w:val="00D75A92"/>
    <w:rsid w:val="00D76A86"/>
    <w:rsid w:val="00D77416"/>
    <w:rsid w:val="00D77613"/>
    <w:rsid w:val="00D77D07"/>
    <w:rsid w:val="00D77D48"/>
    <w:rsid w:val="00D77DD5"/>
    <w:rsid w:val="00D8006F"/>
    <w:rsid w:val="00D80208"/>
    <w:rsid w:val="00D80681"/>
    <w:rsid w:val="00D8092D"/>
    <w:rsid w:val="00D80C1E"/>
    <w:rsid w:val="00D8296C"/>
    <w:rsid w:val="00D82ABD"/>
    <w:rsid w:val="00D82FB9"/>
    <w:rsid w:val="00D83A54"/>
    <w:rsid w:val="00D8410F"/>
    <w:rsid w:val="00D84EDE"/>
    <w:rsid w:val="00D859BE"/>
    <w:rsid w:val="00D85B56"/>
    <w:rsid w:val="00D862E5"/>
    <w:rsid w:val="00D866E8"/>
    <w:rsid w:val="00D86705"/>
    <w:rsid w:val="00D86D85"/>
    <w:rsid w:val="00D86FD2"/>
    <w:rsid w:val="00D908E6"/>
    <w:rsid w:val="00D909D3"/>
    <w:rsid w:val="00D90CF9"/>
    <w:rsid w:val="00D90FC6"/>
    <w:rsid w:val="00D91788"/>
    <w:rsid w:val="00D91936"/>
    <w:rsid w:val="00D91CF1"/>
    <w:rsid w:val="00D91F2D"/>
    <w:rsid w:val="00D92020"/>
    <w:rsid w:val="00D92990"/>
    <w:rsid w:val="00D92AE4"/>
    <w:rsid w:val="00D930A1"/>
    <w:rsid w:val="00D93464"/>
    <w:rsid w:val="00D93C2B"/>
    <w:rsid w:val="00D946DF"/>
    <w:rsid w:val="00D94C31"/>
    <w:rsid w:val="00D94CAB"/>
    <w:rsid w:val="00D94EA3"/>
    <w:rsid w:val="00D96993"/>
    <w:rsid w:val="00D9736C"/>
    <w:rsid w:val="00D9754F"/>
    <w:rsid w:val="00D975DE"/>
    <w:rsid w:val="00D97CBA"/>
    <w:rsid w:val="00DA1588"/>
    <w:rsid w:val="00DA1FB6"/>
    <w:rsid w:val="00DA2F7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733"/>
    <w:rsid w:val="00DB0BAB"/>
    <w:rsid w:val="00DB0C50"/>
    <w:rsid w:val="00DB1396"/>
    <w:rsid w:val="00DB17D8"/>
    <w:rsid w:val="00DB1BA4"/>
    <w:rsid w:val="00DB2012"/>
    <w:rsid w:val="00DB26EE"/>
    <w:rsid w:val="00DB2C88"/>
    <w:rsid w:val="00DB2F76"/>
    <w:rsid w:val="00DB360D"/>
    <w:rsid w:val="00DB381D"/>
    <w:rsid w:val="00DB388D"/>
    <w:rsid w:val="00DB3A89"/>
    <w:rsid w:val="00DB3EED"/>
    <w:rsid w:val="00DB423F"/>
    <w:rsid w:val="00DB48F9"/>
    <w:rsid w:val="00DB4E89"/>
    <w:rsid w:val="00DB5DF2"/>
    <w:rsid w:val="00DB65CC"/>
    <w:rsid w:val="00DB7288"/>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58C"/>
    <w:rsid w:val="00DC358E"/>
    <w:rsid w:val="00DC4227"/>
    <w:rsid w:val="00DC461C"/>
    <w:rsid w:val="00DC47EC"/>
    <w:rsid w:val="00DC4F8B"/>
    <w:rsid w:val="00DC547E"/>
    <w:rsid w:val="00DC6326"/>
    <w:rsid w:val="00DC6443"/>
    <w:rsid w:val="00DC7347"/>
    <w:rsid w:val="00DC7600"/>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17A2"/>
    <w:rsid w:val="00DE2573"/>
    <w:rsid w:val="00DE2C53"/>
    <w:rsid w:val="00DE3194"/>
    <w:rsid w:val="00DE31C2"/>
    <w:rsid w:val="00DE3241"/>
    <w:rsid w:val="00DE36CA"/>
    <w:rsid w:val="00DE379D"/>
    <w:rsid w:val="00DE40C9"/>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8D3"/>
    <w:rsid w:val="00DF21E3"/>
    <w:rsid w:val="00DF2501"/>
    <w:rsid w:val="00DF27CD"/>
    <w:rsid w:val="00DF31E9"/>
    <w:rsid w:val="00DF3222"/>
    <w:rsid w:val="00DF3AA6"/>
    <w:rsid w:val="00DF3DE1"/>
    <w:rsid w:val="00DF3F7E"/>
    <w:rsid w:val="00DF40DD"/>
    <w:rsid w:val="00DF4441"/>
    <w:rsid w:val="00DF4B22"/>
    <w:rsid w:val="00DF4EB3"/>
    <w:rsid w:val="00DF5E25"/>
    <w:rsid w:val="00DF648A"/>
    <w:rsid w:val="00DF6EBC"/>
    <w:rsid w:val="00DF72B1"/>
    <w:rsid w:val="00DF733A"/>
    <w:rsid w:val="00DF73C6"/>
    <w:rsid w:val="00E009B2"/>
    <w:rsid w:val="00E00F2E"/>
    <w:rsid w:val="00E02D3B"/>
    <w:rsid w:val="00E0405D"/>
    <w:rsid w:val="00E040F7"/>
    <w:rsid w:val="00E042DE"/>
    <w:rsid w:val="00E047A5"/>
    <w:rsid w:val="00E04D87"/>
    <w:rsid w:val="00E04E42"/>
    <w:rsid w:val="00E053FE"/>
    <w:rsid w:val="00E05512"/>
    <w:rsid w:val="00E05927"/>
    <w:rsid w:val="00E05CF6"/>
    <w:rsid w:val="00E066D3"/>
    <w:rsid w:val="00E07333"/>
    <w:rsid w:val="00E07572"/>
    <w:rsid w:val="00E078B7"/>
    <w:rsid w:val="00E10471"/>
    <w:rsid w:val="00E10770"/>
    <w:rsid w:val="00E1078A"/>
    <w:rsid w:val="00E113FB"/>
    <w:rsid w:val="00E11A53"/>
    <w:rsid w:val="00E11A6C"/>
    <w:rsid w:val="00E11CB4"/>
    <w:rsid w:val="00E1282E"/>
    <w:rsid w:val="00E12ADB"/>
    <w:rsid w:val="00E12D6D"/>
    <w:rsid w:val="00E134A1"/>
    <w:rsid w:val="00E13C5C"/>
    <w:rsid w:val="00E13C8B"/>
    <w:rsid w:val="00E1430E"/>
    <w:rsid w:val="00E14F90"/>
    <w:rsid w:val="00E15BC1"/>
    <w:rsid w:val="00E15F2C"/>
    <w:rsid w:val="00E15FA5"/>
    <w:rsid w:val="00E1661C"/>
    <w:rsid w:val="00E17140"/>
    <w:rsid w:val="00E178A0"/>
    <w:rsid w:val="00E20A77"/>
    <w:rsid w:val="00E215CE"/>
    <w:rsid w:val="00E21D3C"/>
    <w:rsid w:val="00E2204A"/>
    <w:rsid w:val="00E22B16"/>
    <w:rsid w:val="00E23BD2"/>
    <w:rsid w:val="00E23C99"/>
    <w:rsid w:val="00E23E26"/>
    <w:rsid w:val="00E24397"/>
    <w:rsid w:val="00E244DB"/>
    <w:rsid w:val="00E247D7"/>
    <w:rsid w:val="00E25013"/>
    <w:rsid w:val="00E252A0"/>
    <w:rsid w:val="00E2636B"/>
    <w:rsid w:val="00E2640C"/>
    <w:rsid w:val="00E2664B"/>
    <w:rsid w:val="00E26E15"/>
    <w:rsid w:val="00E27226"/>
    <w:rsid w:val="00E2795F"/>
    <w:rsid w:val="00E3104F"/>
    <w:rsid w:val="00E31109"/>
    <w:rsid w:val="00E3124A"/>
    <w:rsid w:val="00E31857"/>
    <w:rsid w:val="00E31F53"/>
    <w:rsid w:val="00E32376"/>
    <w:rsid w:val="00E3248A"/>
    <w:rsid w:val="00E32846"/>
    <w:rsid w:val="00E329D5"/>
    <w:rsid w:val="00E32C07"/>
    <w:rsid w:val="00E32F3C"/>
    <w:rsid w:val="00E32FBA"/>
    <w:rsid w:val="00E3305E"/>
    <w:rsid w:val="00E33446"/>
    <w:rsid w:val="00E34631"/>
    <w:rsid w:val="00E34A82"/>
    <w:rsid w:val="00E35885"/>
    <w:rsid w:val="00E35967"/>
    <w:rsid w:val="00E3604B"/>
    <w:rsid w:val="00E36144"/>
    <w:rsid w:val="00E366B2"/>
    <w:rsid w:val="00E3697F"/>
    <w:rsid w:val="00E3758A"/>
    <w:rsid w:val="00E376EB"/>
    <w:rsid w:val="00E4005D"/>
    <w:rsid w:val="00E40BD2"/>
    <w:rsid w:val="00E40C58"/>
    <w:rsid w:val="00E40D5C"/>
    <w:rsid w:val="00E41DE1"/>
    <w:rsid w:val="00E42282"/>
    <w:rsid w:val="00E42848"/>
    <w:rsid w:val="00E42B0F"/>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5A6"/>
    <w:rsid w:val="00E53ABC"/>
    <w:rsid w:val="00E5461E"/>
    <w:rsid w:val="00E54736"/>
    <w:rsid w:val="00E558A1"/>
    <w:rsid w:val="00E55EA0"/>
    <w:rsid w:val="00E5638C"/>
    <w:rsid w:val="00E56BEF"/>
    <w:rsid w:val="00E56CD8"/>
    <w:rsid w:val="00E56DEE"/>
    <w:rsid w:val="00E56F32"/>
    <w:rsid w:val="00E56F9C"/>
    <w:rsid w:val="00E5704C"/>
    <w:rsid w:val="00E572A7"/>
    <w:rsid w:val="00E57D8F"/>
    <w:rsid w:val="00E60919"/>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23EC"/>
    <w:rsid w:val="00E72440"/>
    <w:rsid w:val="00E726B2"/>
    <w:rsid w:val="00E7317A"/>
    <w:rsid w:val="00E742E6"/>
    <w:rsid w:val="00E74959"/>
    <w:rsid w:val="00E74D10"/>
    <w:rsid w:val="00E76732"/>
    <w:rsid w:val="00E768CC"/>
    <w:rsid w:val="00E7701F"/>
    <w:rsid w:val="00E77C87"/>
    <w:rsid w:val="00E77ECF"/>
    <w:rsid w:val="00E80150"/>
    <w:rsid w:val="00E803A7"/>
    <w:rsid w:val="00E80506"/>
    <w:rsid w:val="00E80FDB"/>
    <w:rsid w:val="00E817B1"/>
    <w:rsid w:val="00E81F94"/>
    <w:rsid w:val="00E823EF"/>
    <w:rsid w:val="00E824EE"/>
    <w:rsid w:val="00E8269D"/>
    <w:rsid w:val="00E82C37"/>
    <w:rsid w:val="00E82F9A"/>
    <w:rsid w:val="00E83802"/>
    <w:rsid w:val="00E838D4"/>
    <w:rsid w:val="00E8394E"/>
    <w:rsid w:val="00E83FB9"/>
    <w:rsid w:val="00E84202"/>
    <w:rsid w:val="00E84677"/>
    <w:rsid w:val="00E847EF"/>
    <w:rsid w:val="00E8483A"/>
    <w:rsid w:val="00E84A02"/>
    <w:rsid w:val="00E85E34"/>
    <w:rsid w:val="00E86164"/>
    <w:rsid w:val="00E861D4"/>
    <w:rsid w:val="00E86484"/>
    <w:rsid w:val="00E86654"/>
    <w:rsid w:val="00E867B7"/>
    <w:rsid w:val="00E867D3"/>
    <w:rsid w:val="00E86A18"/>
    <w:rsid w:val="00E86CD5"/>
    <w:rsid w:val="00E86DAD"/>
    <w:rsid w:val="00E874D5"/>
    <w:rsid w:val="00E87831"/>
    <w:rsid w:val="00E90706"/>
    <w:rsid w:val="00E90F5D"/>
    <w:rsid w:val="00E9135F"/>
    <w:rsid w:val="00E9167B"/>
    <w:rsid w:val="00E91862"/>
    <w:rsid w:val="00E919BF"/>
    <w:rsid w:val="00E91F2F"/>
    <w:rsid w:val="00E9260F"/>
    <w:rsid w:val="00E926B0"/>
    <w:rsid w:val="00E92C7F"/>
    <w:rsid w:val="00E938F2"/>
    <w:rsid w:val="00E945AF"/>
    <w:rsid w:val="00E948D6"/>
    <w:rsid w:val="00E95182"/>
    <w:rsid w:val="00E95392"/>
    <w:rsid w:val="00E960AC"/>
    <w:rsid w:val="00E96C7E"/>
    <w:rsid w:val="00E976BA"/>
    <w:rsid w:val="00EA005E"/>
    <w:rsid w:val="00EA1751"/>
    <w:rsid w:val="00EA1ACF"/>
    <w:rsid w:val="00EA1EBD"/>
    <w:rsid w:val="00EA20CE"/>
    <w:rsid w:val="00EA21CB"/>
    <w:rsid w:val="00EA2229"/>
    <w:rsid w:val="00EA2624"/>
    <w:rsid w:val="00EA27F0"/>
    <w:rsid w:val="00EA28DF"/>
    <w:rsid w:val="00EA2B5A"/>
    <w:rsid w:val="00EA365B"/>
    <w:rsid w:val="00EA3C1E"/>
    <w:rsid w:val="00EA3EE8"/>
    <w:rsid w:val="00EA42A7"/>
    <w:rsid w:val="00EA62A8"/>
    <w:rsid w:val="00EA62FC"/>
    <w:rsid w:val="00EA6B83"/>
    <w:rsid w:val="00EA73E8"/>
    <w:rsid w:val="00EA7CA5"/>
    <w:rsid w:val="00EA7DDA"/>
    <w:rsid w:val="00EB0395"/>
    <w:rsid w:val="00EB0CE7"/>
    <w:rsid w:val="00EB1096"/>
    <w:rsid w:val="00EB10D8"/>
    <w:rsid w:val="00EB1E0D"/>
    <w:rsid w:val="00EB216B"/>
    <w:rsid w:val="00EB22CB"/>
    <w:rsid w:val="00EB2D7B"/>
    <w:rsid w:val="00EB2ECC"/>
    <w:rsid w:val="00EB375F"/>
    <w:rsid w:val="00EB3858"/>
    <w:rsid w:val="00EB3B00"/>
    <w:rsid w:val="00EB4F20"/>
    <w:rsid w:val="00EB5C26"/>
    <w:rsid w:val="00EB5CCB"/>
    <w:rsid w:val="00EB667E"/>
    <w:rsid w:val="00EB697B"/>
    <w:rsid w:val="00EB6CC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C774A"/>
    <w:rsid w:val="00ED0DFE"/>
    <w:rsid w:val="00ED0E55"/>
    <w:rsid w:val="00ED11C0"/>
    <w:rsid w:val="00ED16A3"/>
    <w:rsid w:val="00ED19F1"/>
    <w:rsid w:val="00ED1BE7"/>
    <w:rsid w:val="00ED21F8"/>
    <w:rsid w:val="00ED2473"/>
    <w:rsid w:val="00ED2DEA"/>
    <w:rsid w:val="00ED49B4"/>
    <w:rsid w:val="00ED4B23"/>
    <w:rsid w:val="00ED4BD2"/>
    <w:rsid w:val="00ED55AC"/>
    <w:rsid w:val="00ED5779"/>
    <w:rsid w:val="00ED60C4"/>
    <w:rsid w:val="00ED674A"/>
    <w:rsid w:val="00ED6CA4"/>
    <w:rsid w:val="00ED6E58"/>
    <w:rsid w:val="00ED7399"/>
    <w:rsid w:val="00ED73DD"/>
    <w:rsid w:val="00ED749B"/>
    <w:rsid w:val="00ED766D"/>
    <w:rsid w:val="00ED783F"/>
    <w:rsid w:val="00EE0616"/>
    <w:rsid w:val="00EE0695"/>
    <w:rsid w:val="00EE0732"/>
    <w:rsid w:val="00EE0BEB"/>
    <w:rsid w:val="00EE1820"/>
    <w:rsid w:val="00EE1E09"/>
    <w:rsid w:val="00EE25B3"/>
    <w:rsid w:val="00EE3A79"/>
    <w:rsid w:val="00EE439E"/>
    <w:rsid w:val="00EE4941"/>
    <w:rsid w:val="00EE522C"/>
    <w:rsid w:val="00EE6080"/>
    <w:rsid w:val="00EE69DA"/>
    <w:rsid w:val="00EE7878"/>
    <w:rsid w:val="00EE7BEF"/>
    <w:rsid w:val="00EF08A5"/>
    <w:rsid w:val="00EF2A08"/>
    <w:rsid w:val="00EF38D6"/>
    <w:rsid w:val="00EF3D5B"/>
    <w:rsid w:val="00EF414F"/>
    <w:rsid w:val="00EF51A6"/>
    <w:rsid w:val="00EF5915"/>
    <w:rsid w:val="00EF5D11"/>
    <w:rsid w:val="00EF5E40"/>
    <w:rsid w:val="00EF602C"/>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07FE8"/>
    <w:rsid w:val="00F1085E"/>
    <w:rsid w:val="00F10DC5"/>
    <w:rsid w:val="00F11008"/>
    <w:rsid w:val="00F11B05"/>
    <w:rsid w:val="00F11CED"/>
    <w:rsid w:val="00F121ED"/>
    <w:rsid w:val="00F12253"/>
    <w:rsid w:val="00F12257"/>
    <w:rsid w:val="00F12864"/>
    <w:rsid w:val="00F14141"/>
    <w:rsid w:val="00F1415C"/>
    <w:rsid w:val="00F156B9"/>
    <w:rsid w:val="00F16201"/>
    <w:rsid w:val="00F166BC"/>
    <w:rsid w:val="00F16A99"/>
    <w:rsid w:val="00F16C4D"/>
    <w:rsid w:val="00F16F97"/>
    <w:rsid w:val="00F1793E"/>
    <w:rsid w:val="00F20200"/>
    <w:rsid w:val="00F206C5"/>
    <w:rsid w:val="00F20B15"/>
    <w:rsid w:val="00F21161"/>
    <w:rsid w:val="00F21412"/>
    <w:rsid w:val="00F21EC1"/>
    <w:rsid w:val="00F21FB3"/>
    <w:rsid w:val="00F2225C"/>
    <w:rsid w:val="00F22A1A"/>
    <w:rsid w:val="00F22BAE"/>
    <w:rsid w:val="00F2323F"/>
    <w:rsid w:val="00F23351"/>
    <w:rsid w:val="00F234E3"/>
    <w:rsid w:val="00F238EB"/>
    <w:rsid w:val="00F24C94"/>
    <w:rsid w:val="00F2565D"/>
    <w:rsid w:val="00F25B88"/>
    <w:rsid w:val="00F26183"/>
    <w:rsid w:val="00F2625F"/>
    <w:rsid w:val="00F2641A"/>
    <w:rsid w:val="00F26D18"/>
    <w:rsid w:val="00F26EB5"/>
    <w:rsid w:val="00F272E9"/>
    <w:rsid w:val="00F273D3"/>
    <w:rsid w:val="00F30017"/>
    <w:rsid w:val="00F303F9"/>
    <w:rsid w:val="00F3168D"/>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647B"/>
    <w:rsid w:val="00F365FC"/>
    <w:rsid w:val="00F36F77"/>
    <w:rsid w:val="00F375D0"/>
    <w:rsid w:val="00F37760"/>
    <w:rsid w:val="00F3776E"/>
    <w:rsid w:val="00F379A3"/>
    <w:rsid w:val="00F400E8"/>
    <w:rsid w:val="00F4037B"/>
    <w:rsid w:val="00F40518"/>
    <w:rsid w:val="00F4253B"/>
    <w:rsid w:val="00F436CE"/>
    <w:rsid w:val="00F437EC"/>
    <w:rsid w:val="00F43C3F"/>
    <w:rsid w:val="00F43F0C"/>
    <w:rsid w:val="00F44156"/>
    <w:rsid w:val="00F44D0E"/>
    <w:rsid w:val="00F44DD6"/>
    <w:rsid w:val="00F44EEB"/>
    <w:rsid w:val="00F45790"/>
    <w:rsid w:val="00F45A93"/>
    <w:rsid w:val="00F45CEC"/>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282"/>
    <w:rsid w:val="00F5776C"/>
    <w:rsid w:val="00F577E8"/>
    <w:rsid w:val="00F57BB0"/>
    <w:rsid w:val="00F57DA3"/>
    <w:rsid w:val="00F60535"/>
    <w:rsid w:val="00F6090A"/>
    <w:rsid w:val="00F60998"/>
    <w:rsid w:val="00F60B37"/>
    <w:rsid w:val="00F614EB"/>
    <w:rsid w:val="00F61DE9"/>
    <w:rsid w:val="00F61FE3"/>
    <w:rsid w:val="00F62E29"/>
    <w:rsid w:val="00F63625"/>
    <w:rsid w:val="00F6385C"/>
    <w:rsid w:val="00F63A98"/>
    <w:rsid w:val="00F63DB8"/>
    <w:rsid w:val="00F6469E"/>
    <w:rsid w:val="00F64730"/>
    <w:rsid w:val="00F64D41"/>
    <w:rsid w:val="00F66162"/>
    <w:rsid w:val="00F66ED7"/>
    <w:rsid w:val="00F6733D"/>
    <w:rsid w:val="00F67799"/>
    <w:rsid w:val="00F6780D"/>
    <w:rsid w:val="00F679CC"/>
    <w:rsid w:val="00F67C26"/>
    <w:rsid w:val="00F67E9E"/>
    <w:rsid w:val="00F700DC"/>
    <w:rsid w:val="00F7020F"/>
    <w:rsid w:val="00F7079D"/>
    <w:rsid w:val="00F70A40"/>
    <w:rsid w:val="00F71D4B"/>
    <w:rsid w:val="00F721B5"/>
    <w:rsid w:val="00F72BA1"/>
    <w:rsid w:val="00F73E3A"/>
    <w:rsid w:val="00F74677"/>
    <w:rsid w:val="00F75656"/>
    <w:rsid w:val="00F7579E"/>
    <w:rsid w:val="00F75B1E"/>
    <w:rsid w:val="00F76C56"/>
    <w:rsid w:val="00F76E15"/>
    <w:rsid w:val="00F77344"/>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1039"/>
    <w:rsid w:val="00F92B52"/>
    <w:rsid w:val="00F92DE6"/>
    <w:rsid w:val="00F92F03"/>
    <w:rsid w:val="00F93208"/>
    <w:rsid w:val="00F9322C"/>
    <w:rsid w:val="00F93679"/>
    <w:rsid w:val="00F93C36"/>
    <w:rsid w:val="00F93C92"/>
    <w:rsid w:val="00F949E3"/>
    <w:rsid w:val="00F94C48"/>
    <w:rsid w:val="00F94D09"/>
    <w:rsid w:val="00F94FFC"/>
    <w:rsid w:val="00F95E7C"/>
    <w:rsid w:val="00F9670A"/>
    <w:rsid w:val="00F97383"/>
    <w:rsid w:val="00FA04BA"/>
    <w:rsid w:val="00FA0C86"/>
    <w:rsid w:val="00FA14EF"/>
    <w:rsid w:val="00FA16C7"/>
    <w:rsid w:val="00FA1CBF"/>
    <w:rsid w:val="00FA2A07"/>
    <w:rsid w:val="00FA30CA"/>
    <w:rsid w:val="00FA38FD"/>
    <w:rsid w:val="00FA3A34"/>
    <w:rsid w:val="00FA403C"/>
    <w:rsid w:val="00FA4516"/>
    <w:rsid w:val="00FA45C9"/>
    <w:rsid w:val="00FA48D8"/>
    <w:rsid w:val="00FA4F79"/>
    <w:rsid w:val="00FA5ADF"/>
    <w:rsid w:val="00FA614F"/>
    <w:rsid w:val="00FA647D"/>
    <w:rsid w:val="00FA659B"/>
    <w:rsid w:val="00FA6750"/>
    <w:rsid w:val="00FA6FE9"/>
    <w:rsid w:val="00FA76EE"/>
    <w:rsid w:val="00FB02E2"/>
    <w:rsid w:val="00FB1B15"/>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4C5"/>
    <w:rsid w:val="00FC28F6"/>
    <w:rsid w:val="00FC2908"/>
    <w:rsid w:val="00FC2AAE"/>
    <w:rsid w:val="00FC2BE4"/>
    <w:rsid w:val="00FC31A5"/>
    <w:rsid w:val="00FC3C0D"/>
    <w:rsid w:val="00FC44DA"/>
    <w:rsid w:val="00FC5371"/>
    <w:rsid w:val="00FC5FBB"/>
    <w:rsid w:val="00FC64D7"/>
    <w:rsid w:val="00FC66F3"/>
    <w:rsid w:val="00FC6A9D"/>
    <w:rsid w:val="00FC7153"/>
    <w:rsid w:val="00FC7485"/>
    <w:rsid w:val="00FC7703"/>
    <w:rsid w:val="00FC7A07"/>
    <w:rsid w:val="00FC7CBD"/>
    <w:rsid w:val="00FD0210"/>
    <w:rsid w:val="00FD05DB"/>
    <w:rsid w:val="00FD0732"/>
    <w:rsid w:val="00FD0DAA"/>
    <w:rsid w:val="00FD0EBE"/>
    <w:rsid w:val="00FD0F05"/>
    <w:rsid w:val="00FD103E"/>
    <w:rsid w:val="00FD166B"/>
    <w:rsid w:val="00FD18D5"/>
    <w:rsid w:val="00FD2155"/>
    <w:rsid w:val="00FD2519"/>
    <w:rsid w:val="00FD26CD"/>
    <w:rsid w:val="00FD2737"/>
    <w:rsid w:val="00FD3011"/>
    <w:rsid w:val="00FD37A6"/>
    <w:rsid w:val="00FD38FF"/>
    <w:rsid w:val="00FD3DDA"/>
    <w:rsid w:val="00FD4076"/>
    <w:rsid w:val="00FD4212"/>
    <w:rsid w:val="00FD48DA"/>
    <w:rsid w:val="00FD48EB"/>
    <w:rsid w:val="00FD4B48"/>
    <w:rsid w:val="00FD555C"/>
    <w:rsid w:val="00FD55FF"/>
    <w:rsid w:val="00FD6135"/>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8"/>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9"/>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locked/>
    <w:rsid w:val="00083A36"/>
    <w:rPr>
      <w:rFonts w:ascii="Arial" w:eastAsia="Times New Roman" w:hAnsi="Arial"/>
      <w:sz w:val="18"/>
      <w:lang w:val="x-none"/>
    </w:rPr>
  </w:style>
  <w:style w:type="table" w:customStyle="1" w:styleId="TableGrid2">
    <w:name w:val="Table Grid2"/>
    <w:basedOn w:val="TableNormal"/>
    <w:next w:val="TableGrid"/>
    <w:uiPriority w:val="39"/>
    <w:rsid w:val="00C325A7"/>
    <w:pPr>
      <w:spacing w:after="0"/>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9D5460"/>
    <w:pPr>
      <w:overflowPunct/>
      <w:autoSpaceDE/>
      <w:autoSpaceDN/>
      <w:adjustRightInd/>
      <w:spacing w:after="0"/>
      <w:jc w:val="right"/>
      <w:textAlignment w:val="auto"/>
    </w:pPr>
    <w:rPr>
      <w:lang w:eastAsia="en-US"/>
    </w:rPr>
  </w:style>
  <w:style w:type="character" w:customStyle="1" w:styleId="TALChar">
    <w:name w:val="TAL Char"/>
    <w:qFormat/>
    <w:rsid w:val="009D5460"/>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59763498">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image" Target="media/image17.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oleObject" Target="embeddings/oleObject4.bin"/><Relationship Id="rId33" Type="http://schemas.openxmlformats.org/officeDocument/2006/relationships/package" Target="embeddings/Microsoft_Visio_Drawing1.vsdx"/><Relationship Id="rId38" Type="http://schemas.openxmlformats.org/officeDocument/2006/relationships/image" Target="media/image19.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wmf"/><Relationship Id="rId29" Type="http://schemas.openxmlformats.org/officeDocument/2006/relationships/image" Target="media/image13.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1.wmf"/><Relationship Id="rId32" Type="http://schemas.openxmlformats.org/officeDocument/2006/relationships/image" Target="media/image16.emf"/><Relationship Id="rId37" Type="http://schemas.openxmlformats.org/officeDocument/2006/relationships/image" Target="media/image18.emf"/><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hyperlink" Target="file:///C:/AppData/Local/Docs/R1-1902880.zip" TargetMode="Externa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image" Target="media/image1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0.wmf"/><Relationship Id="rId27" Type="http://schemas.openxmlformats.org/officeDocument/2006/relationships/oleObject" Target="embeddings/oleObject5.bin"/><Relationship Id="rId30" Type="http://schemas.openxmlformats.org/officeDocument/2006/relationships/image" Target="media/image14.emf"/><Relationship Id="rId35"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F94159-A3EC-40DA-A45A-B20EC3C2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36375F6B-300F-4BF6-95FF-4B8A82495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204</TotalTime>
  <Pages>13</Pages>
  <Words>4561</Words>
  <Characters>22749</Characters>
  <Application>Microsoft Office Word</Application>
  <DocSecurity>0</DocSecurity>
  <Lines>714</Lines>
  <Paragraphs>478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Intel Initial Access signals and channels</vt:lpstr>
      <vt:lpstr>LAA</vt:lpstr>
    </vt:vector>
  </TitlesOfParts>
  <Company>Intel Corporation</Company>
  <LinksUpToDate>false</LinksUpToDate>
  <CharactersWithSpaces>26977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Initial Access signals and channels</dc:title>
  <dc:subject>LAA</dc:subject>
  <dc:creator>Intel Corporation</dc:creator>
  <cp:keywords>CTPClassification=CTP_PUBLIC:VisualMarkings=, CTPClassification=CTP_NT</cp:keywords>
  <dc:description/>
  <cp:lastModifiedBy>Yongjun</cp:lastModifiedBy>
  <cp:revision>69</cp:revision>
  <cp:lastPrinted>2017-10-24T05:18:00Z</cp:lastPrinted>
  <dcterms:created xsi:type="dcterms:W3CDTF">2019-10-04T06:06:00Z</dcterms:created>
  <dcterms:modified xsi:type="dcterms:W3CDTF">2019-10-08T04:22:00Z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41793dd4-f77e-4942-952a-8790b8eb6f1b</vt:lpwstr>
  </property>
  <property fmtid="{D5CDD505-2E9C-101B-9397-08002B2CF9AE}" pid="3" name="CTP_TimeStamp">
    <vt:lpwstr>2019-10-08 04:22:12Z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